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6E7CC" w14:textId="26685965" w:rsidR="0011758F" w:rsidRPr="001F0B5B" w:rsidRDefault="002A263B" w:rsidP="001F0B5B">
      <w:pPr>
        <w:pStyle w:val="Heading2"/>
        <w:rPr>
          <w:sz w:val="32"/>
          <w:szCs w:val="32"/>
        </w:rPr>
      </w:pPr>
      <w:r w:rsidRPr="001F0B5B">
        <w:rPr>
          <w:sz w:val="32"/>
          <w:szCs w:val="32"/>
        </w:rPr>
        <w:t>Breakfast</w:t>
      </w:r>
      <w:r w:rsidRPr="001F0B5B">
        <w:rPr>
          <w:spacing w:val="-8"/>
          <w:sz w:val="32"/>
          <w:szCs w:val="32"/>
        </w:rPr>
        <w:t xml:space="preserve"> </w:t>
      </w:r>
      <w:r w:rsidRPr="001F0B5B">
        <w:rPr>
          <w:sz w:val="32"/>
          <w:szCs w:val="32"/>
        </w:rPr>
        <w:t>&amp;</w:t>
      </w:r>
      <w:r w:rsidRPr="001F0B5B">
        <w:rPr>
          <w:spacing w:val="-6"/>
          <w:sz w:val="32"/>
          <w:szCs w:val="32"/>
        </w:rPr>
        <w:t xml:space="preserve"> </w:t>
      </w:r>
      <w:r w:rsidRPr="001F0B5B">
        <w:rPr>
          <w:sz w:val="32"/>
          <w:szCs w:val="32"/>
        </w:rPr>
        <w:t>After</w:t>
      </w:r>
      <w:r w:rsidRPr="001F0B5B">
        <w:rPr>
          <w:spacing w:val="-6"/>
          <w:sz w:val="32"/>
          <w:szCs w:val="32"/>
        </w:rPr>
        <w:t xml:space="preserve"> </w:t>
      </w:r>
      <w:r w:rsidRPr="001F0B5B">
        <w:rPr>
          <w:sz w:val="32"/>
          <w:szCs w:val="32"/>
        </w:rPr>
        <w:t>School</w:t>
      </w:r>
      <w:r w:rsidRPr="001F0B5B">
        <w:rPr>
          <w:spacing w:val="-5"/>
          <w:sz w:val="32"/>
          <w:szCs w:val="32"/>
        </w:rPr>
        <w:t xml:space="preserve"> </w:t>
      </w:r>
      <w:r w:rsidRPr="001F0B5B">
        <w:rPr>
          <w:sz w:val="32"/>
          <w:szCs w:val="32"/>
        </w:rPr>
        <w:t>Club</w:t>
      </w:r>
      <w:r w:rsidRPr="001F0B5B">
        <w:rPr>
          <w:spacing w:val="-4"/>
          <w:sz w:val="32"/>
          <w:szCs w:val="32"/>
        </w:rPr>
        <w:t xml:space="preserve"> </w:t>
      </w:r>
      <w:r w:rsidR="00B620DB">
        <w:rPr>
          <w:sz w:val="32"/>
          <w:szCs w:val="32"/>
        </w:rPr>
        <w:t>Agreement</w:t>
      </w:r>
      <w:r w:rsidRPr="001F0B5B">
        <w:rPr>
          <w:spacing w:val="-4"/>
          <w:sz w:val="32"/>
          <w:szCs w:val="32"/>
        </w:rPr>
        <w:t xml:space="preserve"> </w:t>
      </w:r>
      <w:r w:rsidR="00A50A72" w:rsidRPr="001F0B5B">
        <w:rPr>
          <w:spacing w:val="-2"/>
          <w:sz w:val="32"/>
          <w:szCs w:val="32"/>
        </w:rPr>
        <w:t>2024/2025</w:t>
      </w:r>
    </w:p>
    <w:p w14:paraId="6DA774EB" w14:textId="49FF27EB" w:rsidR="0011758F" w:rsidRDefault="002A263B">
      <w:pPr>
        <w:pStyle w:val="BodyText"/>
        <w:spacing w:before="25" w:line="259" w:lineRule="auto"/>
        <w:ind w:right="115"/>
        <w:rPr>
          <w:color w:val="212121"/>
        </w:rPr>
      </w:pPr>
      <w:r>
        <w:rPr>
          <w:color w:val="212121"/>
        </w:rPr>
        <w:t>The following are the terms and conditions of Stortford Kids Out After</w:t>
      </w:r>
      <w:r w:rsidR="00601487">
        <w:rPr>
          <w:color w:val="212121"/>
        </w:rPr>
        <w:t xml:space="preserve"> </w:t>
      </w:r>
      <w:r>
        <w:rPr>
          <w:color w:val="212121"/>
        </w:rPr>
        <w:t>School / Breakfast Clubs. By signing the registration, booking form, contract and applying for a place you agree to be bound by these</w:t>
      </w:r>
      <w:r>
        <w:rPr>
          <w:color w:val="212121"/>
          <w:spacing w:val="-3"/>
        </w:rPr>
        <w:t xml:space="preserve"> </w:t>
      </w:r>
      <w:r>
        <w:rPr>
          <w:color w:val="212121"/>
        </w:rPr>
        <w:t>terms</w:t>
      </w:r>
      <w:r>
        <w:rPr>
          <w:color w:val="212121"/>
          <w:spacing w:val="-2"/>
        </w:rPr>
        <w:t xml:space="preserve"> </w:t>
      </w:r>
      <w:r>
        <w:rPr>
          <w:color w:val="212121"/>
        </w:rPr>
        <w:t>which</w:t>
      </w:r>
      <w:r>
        <w:rPr>
          <w:color w:val="212121"/>
          <w:spacing w:val="-2"/>
        </w:rPr>
        <w:t xml:space="preserve"> </w:t>
      </w:r>
      <w:r>
        <w:rPr>
          <w:color w:val="212121"/>
        </w:rPr>
        <w:t>can</w:t>
      </w:r>
      <w:r>
        <w:rPr>
          <w:color w:val="212121"/>
          <w:spacing w:val="-3"/>
        </w:rPr>
        <w:t xml:space="preserve"> </w:t>
      </w:r>
      <w:r>
        <w:rPr>
          <w:color w:val="212121"/>
        </w:rPr>
        <w:t>only</w:t>
      </w:r>
      <w:r>
        <w:rPr>
          <w:color w:val="212121"/>
          <w:spacing w:val="-1"/>
        </w:rPr>
        <w:t xml:space="preserve"> </w:t>
      </w:r>
      <w:r>
        <w:rPr>
          <w:color w:val="212121"/>
        </w:rPr>
        <w:t>be</w:t>
      </w:r>
      <w:r>
        <w:rPr>
          <w:color w:val="212121"/>
          <w:spacing w:val="-3"/>
        </w:rPr>
        <w:t xml:space="preserve"> </w:t>
      </w:r>
      <w:r>
        <w:rPr>
          <w:color w:val="212121"/>
        </w:rPr>
        <w:t>varied</w:t>
      </w:r>
      <w:r>
        <w:rPr>
          <w:color w:val="212121"/>
          <w:spacing w:val="-3"/>
        </w:rPr>
        <w:t xml:space="preserve"> </w:t>
      </w:r>
      <w:r>
        <w:rPr>
          <w:color w:val="212121"/>
        </w:rPr>
        <w:t>if</w:t>
      </w:r>
      <w:r>
        <w:rPr>
          <w:color w:val="212121"/>
          <w:spacing w:val="-3"/>
        </w:rPr>
        <w:t xml:space="preserve"> </w:t>
      </w:r>
      <w:r>
        <w:rPr>
          <w:color w:val="212121"/>
        </w:rPr>
        <w:t>such</w:t>
      </w:r>
      <w:r>
        <w:rPr>
          <w:color w:val="212121"/>
          <w:spacing w:val="-2"/>
        </w:rPr>
        <w:t xml:space="preserve"> </w:t>
      </w:r>
      <w:r>
        <w:rPr>
          <w:color w:val="212121"/>
        </w:rPr>
        <w:t>variation</w:t>
      </w:r>
      <w:r>
        <w:rPr>
          <w:color w:val="212121"/>
          <w:spacing w:val="-3"/>
        </w:rPr>
        <w:t xml:space="preserve"> </w:t>
      </w:r>
      <w:r>
        <w:rPr>
          <w:color w:val="212121"/>
        </w:rPr>
        <w:t>is</w:t>
      </w:r>
      <w:r>
        <w:rPr>
          <w:color w:val="212121"/>
          <w:spacing w:val="-2"/>
        </w:rPr>
        <w:t xml:space="preserve"> </w:t>
      </w:r>
      <w:r>
        <w:rPr>
          <w:color w:val="212121"/>
        </w:rPr>
        <w:t>agreed</w:t>
      </w:r>
      <w:r>
        <w:rPr>
          <w:color w:val="212121"/>
          <w:spacing w:val="-2"/>
        </w:rPr>
        <w:t xml:space="preserve"> </w:t>
      </w:r>
      <w:r>
        <w:rPr>
          <w:color w:val="212121"/>
        </w:rPr>
        <w:t>in</w:t>
      </w:r>
      <w:r>
        <w:rPr>
          <w:color w:val="212121"/>
          <w:spacing w:val="-3"/>
        </w:rPr>
        <w:t xml:space="preserve"> </w:t>
      </w:r>
      <w:r>
        <w:rPr>
          <w:color w:val="212121"/>
        </w:rPr>
        <w:t>writing</w:t>
      </w:r>
      <w:r>
        <w:rPr>
          <w:color w:val="212121"/>
          <w:spacing w:val="-2"/>
        </w:rPr>
        <w:t xml:space="preserve"> </w:t>
      </w:r>
      <w:r>
        <w:rPr>
          <w:color w:val="212121"/>
        </w:rPr>
        <w:t>and</w:t>
      </w:r>
      <w:r>
        <w:rPr>
          <w:color w:val="212121"/>
          <w:spacing w:val="-2"/>
        </w:rPr>
        <w:t xml:space="preserve"> </w:t>
      </w:r>
      <w:r>
        <w:rPr>
          <w:color w:val="212121"/>
        </w:rPr>
        <w:t>signed</w:t>
      </w:r>
      <w:r>
        <w:rPr>
          <w:color w:val="212121"/>
          <w:spacing w:val="-2"/>
        </w:rPr>
        <w:t xml:space="preserve"> </w:t>
      </w:r>
      <w:r>
        <w:rPr>
          <w:color w:val="212121"/>
        </w:rPr>
        <w:t>by</w:t>
      </w:r>
      <w:r>
        <w:rPr>
          <w:color w:val="212121"/>
          <w:spacing w:val="-3"/>
        </w:rPr>
        <w:t xml:space="preserve"> </w:t>
      </w:r>
      <w:r>
        <w:rPr>
          <w:color w:val="212121"/>
        </w:rPr>
        <w:t>an</w:t>
      </w:r>
      <w:r>
        <w:rPr>
          <w:color w:val="212121"/>
          <w:spacing w:val="-3"/>
        </w:rPr>
        <w:t xml:space="preserve"> </w:t>
      </w:r>
      <w:r>
        <w:rPr>
          <w:color w:val="212121"/>
        </w:rPr>
        <w:t>authorised representative of Stortford Kids Out</w:t>
      </w:r>
      <w:r w:rsidR="00A45A3B">
        <w:rPr>
          <w:color w:val="212121"/>
        </w:rPr>
        <w:t xml:space="preserve">, referred to throughout as </w:t>
      </w:r>
      <w:r>
        <w:rPr>
          <w:color w:val="212121"/>
        </w:rPr>
        <w:t>KidsOut</w:t>
      </w:r>
      <w:r w:rsidR="00A45A3B">
        <w:rPr>
          <w:color w:val="212121"/>
        </w:rPr>
        <w:t xml:space="preserve"> or ‘the club’.</w:t>
      </w:r>
    </w:p>
    <w:p w14:paraId="387672BE" w14:textId="77777777" w:rsidR="00B109F4" w:rsidRDefault="00B109F4">
      <w:pPr>
        <w:pStyle w:val="BodyText"/>
        <w:spacing w:before="25" w:line="259" w:lineRule="auto"/>
        <w:ind w:right="115"/>
      </w:pPr>
    </w:p>
    <w:p w14:paraId="4C3D464B" w14:textId="453335DC" w:rsidR="0011758F" w:rsidRPr="001F0B5B" w:rsidRDefault="005834A3" w:rsidP="001F0B5B">
      <w:pPr>
        <w:pStyle w:val="Heading2"/>
        <w:numPr>
          <w:ilvl w:val="0"/>
          <w:numId w:val="12"/>
        </w:numPr>
      </w:pPr>
      <w:r>
        <w:t>Joining</w:t>
      </w:r>
      <w:r w:rsidR="002A263B" w:rsidRPr="001F0B5B">
        <w:t xml:space="preserve"> </w:t>
      </w:r>
      <w:r w:rsidR="00100570">
        <w:t>/ Reserving a Place</w:t>
      </w:r>
    </w:p>
    <w:p w14:paraId="65BE8CE0" w14:textId="17219729" w:rsidR="0011758F" w:rsidRDefault="002A263B">
      <w:pPr>
        <w:pStyle w:val="BodyText"/>
        <w:spacing w:line="259" w:lineRule="auto"/>
      </w:pPr>
      <w:r w:rsidRPr="00BF1A3C">
        <w:rPr>
          <w:b/>
          <w:bCs/>
          <w:color w:val="212121"/>
        </w:rPr>
        <w:t>A</w:t>
      </w:r>
      <w:r w:rsidR="00BF1A3C">
        <w:rPr>
          <w:b/>
          <w:bCs/>
          <w:color w:val="212121"/>
        </w:rPr>
        <w:t xml:space="preserve">n annual </w:t>
      </w:r>
      <w:r w:rsidRPr="00BF1A3C">
        <w:rPr>
          <w:b/>
          <w:bCs/>
          <w:color w:val="212121"/>
        </w:rPr>
        <w:t>£20</w:t>
      </w:r>
      <w:r w:rsidRPr="00BF1A3C">
        <w:rPr>
          <w:b/>
          <w:bCs/>
          <w:color w:val="212121"/>
          <w:spacing w:val="-1"/>
        </w:rPr>
        <w:t xml:space="preserve"> </w:t>
      </w:r>
      <w:r w:rsidR="00100570">
        <w:rPr>
          <w:b/>
          <w:bCs/>
          <w:color w:val="212121"/>
        </w:rPr>
        <w:t>reservation</w:t>
      </w:r>
      <w:r w:rsidRPr="00BF1A3C">
        <w:rPr>
          <w:b/>
          <w:bCs/>
          <w:color w:val="212121"/>
          <w:spacing w:val="-2"/>
        </w:rPr>
        <w:t xml:space="preserve"> </w:t>
      </w:r>
      <w:r w:rsidRPr="00BF1A3C">
        <w:rPr>
          <w:b/>
          <w:bCs/>
          <w:color w:val="212121"/>
        </w:rPr>
        <w:t>fee</w:t>
      </w:r>
      <w:r w:rsidRPr="00BF1A3C">
        <w:rPr>
          <w:b/>
          <w:bCs/>
          <w:color w:val="212121"/>
          <w:spacing w:val="-1"/>
        </w:rPr>
        <w:t xml:space="preserve"> </w:t>
      </w:r>
      <w:r w:rsidRPr="00BF1A3C">
        <w:rPr>
          <w:b/>
          <w:bCs/>
          <w:color w:val="212121"/>
        </w:rPr>
        <w:t>is</w:t>
      </w:r>
      <w:r w:rsidRPr="00BF1A3C">
        <w:rPr>
          <w:b/>
          <w:bCs/>
          <w:color w:val="212121"/>
          <w:spacing w:val="-2"/>
        </w:rPr>
        <w:t xml:space="preserve"> </w:t>
      </w:r>
      <w:r w:rsidRPr="00BF1A3C">
        <w:rPr>
          <w:b/>
          <w:bCs/>
          <w:color w:val="212121"/>
        </w:rPr>
        <w:t>payable</w:t>
      </w:r>
      <w:r w:rsidRPr="00BF1A3C">
        <w:rPr>
          <w:b/>
          <w:bCs/>
          <w:color w:val="212121"/>
          <w:spacing w:val="-2"/>
        </w:rPr>
        <w:t xml:space="preserve"> </w:t>
      </w:r>
      <w:r w:rsidR="00100570">
        <w:rPr>
          <w:b/>
          <w:bCs/>
          <w:color w:val="212121"/>
          <w:spacing w:val="-2"/>
        </w:rPr>
        <w:t>on</w:t>
      </w:r>
      <w:r w:rsidR="00BF1A3C">
        <w:rPr>
          <w:b/>
          <w:bCs/>
          <w:color w:val="212121"/>
        </w:rPr>
        <w:t xml:space="preserve"> joining</w:t>
      </w:r>
      <w:r w:rsidR="00BF1A3C">
        <w:rPr>
          <w:b/>
          <w:bCs/>
          <w:color w:val="212121"/>
          <w:spacing w:val="-2"/>
        </w:rPr>
        <w:t xml:space="preserve">. </w:t>
      </w:r>
      <w:r w:rsidR="00100570">
        <w:rPr>
          <w:color w:val="212121"/>
        </w:rPr>
        <w:t xml:space="preserve">This </w:t>
      </w:r>
      <w:r>
        <w:rPr>
          <w:color w:val="212121"/>
        </w:rPr>
        <w:t>fee is non- returnable</w:t>
      </w:r>
      <w:r w:rsidR="00D33961">
        <w:rPr>
          <w:color w:val="212121"/>
        </w:rPr>
        <w:t xml:space="preserve"> unless a place cannot be offered</w:t>
      </w:r>
      <w:r>
        <w:rPr>
          <w:color w:val="212121"/>
        </w:rPr>
        <w:t>.</w:t>
      </w:r>
      <w:r>
        <w:rPr>
          <w:color w:val="212121"/>
          <w:spacing w:val="-3"/>
        </w:rPr>
        <w:t xml:space="preserve"> </w:t>
      </w:r>
      <w:r>
        <w:rPr>
          <w:color w:val="212121"/>
        </w:rPr>
        <w:t>Receipt</w:t>
      </w:r>
      <w:r>
        <w:rPr>
          <w:color w:val="212121"/>
          <w:spacing w:val="-3"/>
        </w:rPr>
        <w:t xml:space="preserve"> </w:t>
      </w:r>
      <w:r>
        <w:rPr>
          <w:color w:val="212121"/>
        </w:rPr>
        <w:t>of</w:t>
      </w:r>
      <w:r>
        <w:rPr>
          <w:color w:val="212121"/>
          <w:spacing w:val="-2"/>
        </w:rPr>
        <w:t xml:space="preserve"> </w:t>
      </w:r>
      <w:r>
        <w:rPr>
          <w:color w:val="212121"/>
        </w:rPr>
        <w:t>payment</w:t>
      </w:r>
      <w:r>
        <w:rPr>
          <w:color w:val="212121"/>
          <w:spacing w:val="-3"/>
        </w:rPr>
        <w:t xml:space="preserve"> </w:t>
      </w:r>
      <w:r>
        <w:rPr>
          <w:color w:val="212121"/>
        </w:rPr>
        <w:t>alone</w:t>
      </w:r>
      <w:r>
        <w:rPr>
          <w:color w:val="212121"/>
          <w:spacing w:val="-3"/>
        </w:rPr>
        <w:t xml:space="preserve"> </w:t>
      </w:r>
      <w:r>
        <w:rPr>
          <w:color w:val="212121"/>
        </w:rPr>
        <w:t>does</w:t>
      </w:r>
      <w:r>
        <w:rPr>
          <w:color w:val="212121"/>
          <w:spacing w:val="-3"/>
        </w:rPr>
        <w:t xml:space="preserve"> </w:t>
      </w:r>
      <w:r>
        <w:rPr>
          <w:color w:val="212121"/>
        </w:rPr>
        <w:t>not</w:t>
      </w:r>
      <w:r>
        <w:rPr>
          <w:color w:val="212121"/>
          <w:spacing w:val="-3"/>
        </w:rPr>
        <w:t xml:space="preserve"> </w:t>
      </w:r>
      <w:r>
        <w:rPr>
          <w:color w:val="212121"/>
        </w:rPr>
        <w:t>secure</w:t>
      </w:r>
      <w:r>
        <w:rPr>
          <w:color w:val="212121"/>
          <w:spacing w:val="-3"/>
        </w:rPr>
        <w:t xml:space="preserve"> </w:t>
      </w:r>
      <w:r>
        <w:rPr>
          <w:color w:val="212121"/>
        </w:rPr>
        <w:t>a</w:t>
      </w:r>
      <w:r>
        <w:rPr>
          <w:color w:val="212121"/>
          <w:spacing w:val="-3"/>
        </w:rPr>
        <w:t xml:space="preserve"> </w:t>
      </w:r>
      <w:r>
        <w:rPr>
          <w:color w:val="212121"/>
        </w:rPr>
        <w:t>place</w:t>
      </w:r>
      <w:r>
        <w:rPr>
          <w:color w:val="212121"/>
          <w:spacing w:val="-3"/>
        </w:rPr>
        <w:t xml:space="preserve"> </w:t>
      </w:r>
      <w:r>
        <w:rPr>
          <w:color w:val="212121"/>
        </w:rPr>
        <w:t>for</w:t>
      </w:r>
      <w:r>
        <w:rPr>
          <w:color w:val="212121"/>
          <w:spacing w:val="-3"/>
        </w:rPr>
        <w:t xml:space="preserve"> </w:t>
      </w:r>
      <w:r>
        <w:rPr>
          <w:color w:val="212121"/>
        </w:rPr>
        <w:t>the</w:t>
      </w:r>
      <w:r>
        <w:rPr>
          <w:color w:val="212121"/>
          <w:spacing w:val="-2"/>
        </w:rPr>
        <w:t xml:space="preserve"> </w:t>
      </w:r>
      <w:r>
        <w:rPr>
          <w:color w:val="212121"/>
        </w:rPr>
        <w:t xml:space="preserve">period to which it applies. </w:t>
      </w:r>
      <w:r w:rsidR="00D33961">
        <w:rPr>
          <w:color w:val="212121"/>
        </w:rPr>
        <w:t xml:space="preserve">For Birchanger Club only, parents have the option to </w:t>
      </w:r>
      <w:r w:rsidR="00100570">
        <w:rPr>
          <w:color w:val="212121"/>
        </w:rPr>
        <w:t>join and pay for</w:t>
      </w:r>
      <w:r>
        <w:rPr>
          <w:color w:val="212121"/>
        </w:rPr>
        <w:t xml:space="preserve"> two terms £15.00; </w:t>
      </w:r>
      <w:r w:rsidR="00D33961">
        <w:rPr>
          <w:color w:val="212121"/>
        </w:rPr>
        <w:t>or</w:t>
      </w:r>
      <w:r>
        <w:rPr>
          <w:color w:val="212121"/>
        </w:rPr>
        <w:t xml:space="preserve"> for one term £10.00.</w:t>
      </w:r>
    </w:p>
    <w:p w14:paraId="5A2F6136" w14:textId="6E0D52F2" w:rsidR="0011758F" w:rsidRDefault="003F7B17">
      <w:pPr>
        <w:pStyle w:val="BodyText"/>
        <w:spacing w:before="0"/>
        <w:rPr>
          <w:b/>
          <w:bCs/>
          <w:color w:val="212121"/>
          <w:spacing w:val="-2"/>
        </w:rPr>
      </w:pPr>
      <w:r>
        <w:rPr>
          <w:b/>
          <w:bCs/>
          <w:color w:val="212121"/>
          <w:spacing w:val="-2"/>
        </w:rPr>
        <w:t>New parents do not pay</w:t>
      </w:r>
      <w:r w:rsidR="00100570">
        <w:rPr>
          <w:b/>
          <w:bCs/>
          <w:color w:val="212121"/>
          <w:spacing w:val="-2"/>
        </w:rPr>
        <w:t xml:space="preserve"> a reservation fee until the place is confirmed.</w:t>
      </w:r>
    </w:p>
    <w:p w14:paraId="6FE26353" w14:textId="77777777" w:rsidR="00B109F4" w:rsidRPr="008A5EE7" w:rsidRDefault="00B109F4">
      <w:pPr>
        <w:pStyle w:val="BodyText"/>
        <w:spacing w:before="0"/>
        <w:rPr>
          <w:b/>
          <w:bCs/>
        </w:rPr>
      </w:pPr>
    </w:p>
    <w:p w14:paraId="66B14DC6" w14:textId="77777777" w:rsidR="0011758F" w:rsidRPr="001F0B5B" w:rsidRDefault="002A263B" w:rsidP="001F0B5B">
      <w:pPr>
        <w:pStyle w:val="Heading2"/>
        <w:numPr>
          <w:ilvl w:val="0"/>
          <w:numId w:val="12"/>
        </w:numPr>
      </w:pPr>
      <w:r w:rsidRPr="001F0B5B">
        <w:t>Acceptance</w:t>
      </w:r>
    </w:p>
    <w:p w14:paraId="37400707" w14:textId="77777777" w:rsidR="00100570" w:rsidRDefault="002A263B">
      <w:pPr>
        <w:pStyle w:val="BodyText"/>
        <w:spacing w:line="259" w:lineRule="auto"/>
        <w:rPr>
          <w:color w:val="212121"/>
        </w:rPr>
      </w:pPr>
      <w:r>
        <w:rPr>
          <w:color w:val="212121"/>
        </w:rPr>
        <w:t>Applications from existing parents will be accepted during an exclusive two-week period at the beginning</w:t>
      </w:r>
      <w:r>
        <w:rPr>
          <w:color w:val="212121"/>
          <w:spacing w:val="-1"/>
        </w:rPr>
        <w:t xml:space="preserve"> </w:t>
      </w:r>
      <w:r>
        <w:rPr>
          <w:color w:val="212121"/>
        </w:rPr>
        <w:t>of</w:t>
      </w:r>
      <w:r>
        <w:rPr>
          <w:color w:val="212121"/>
          <w:spacing w:val="-1"/>
        </w:rPr>
        <w:t xml:space="preserve"> </w:t>
      </w:r>
      <w:r>
        <w:rPr>
          <w:color w:val="212121"/>
        </w:rPr>
        <w:t>June</w:t>
      </w:r>
      <w:r>
        <w:rPr>
          <w:color w:val="212121"/>
          <w:spacing w:val="-2"/>
        </w:rPr>
        <w:t xml:space="preserve"> </w:t>
      </w:r>
      <w:r>
        <w:rPr>
          <w:color w:val="212121"/>
        </w:rPr>
        <w:t>each</w:t>
      </w:r>
      <w:r>
        <w:rPr>
          <w:color w:val="212121"/>
          <w:spacing w:val="-1"/>
        </w:rPr>
        <w:t xml:space="preserve"> </w:t>
      </w:r>
      <w:r>
        <w:rPr>
          <w:color w:val="212121"/>
        </w:rPr>
        <w:t>year.</w:t>
      </w:r>
      <w:r>
        <w:rPr>
          <w:color w:val="212121"/>
          <w:spacing w:val="-2"/>
        </w:rPr>
        <w:t xml:space="preserve"> </w:t>
      </w:r>
      <w:r>
        <w:rPr>
          <w:color w:val="212121"/>
        </w:rPr>
        <w:t>An</w:t>
      </w:r>
      <w:r>
        <w:rPr>
          <w:color w:val="212121"/>
          <w:spacing w:val="-3"/>
        </w:rPr>
        <w:t xml:space="preserve"> </w:t>
      </w:r>
      <w:r>
        <w:rPr>
          <w:color w:val="212121"/>
        </w:rPr>
        <w:t>email</w:t>
      </w:r>
      <w:r>
        <w:rPr>
          <w:color w:val="212121"/>
          <w:spacing w:val="-4"/>
        </w:rPr>
        <w:t xml:space="preserve"> </w:t>
      </w:r>
      <w:r>
        <w:rPr>
          <w:color w:val="212121"/>
        </w:rPr>
        <w:t>will</w:t>
      </w:r>
      <w:r>
        <w:rPr>
          <w:color w:val="212121"/>
          <w:spacing w:val="-4"/>
        </w:rPr>
        <w:t xml:space="preserve"> </w:t>
      </w:r>
      <w:r>
        <w:rPr>
          <w:color w:val="212121"/>
        </w:rPr>
        <w:t>confirm acceptance</w:t>
      </w:r>
      <w:r>
        <w:rPr>
          <w:color w:val="212121"/>
          <w:spacing w:val="-3"/>
        </w:rPr>
        <w:t xml:space="preserve"> </w:t>
      </w:r>
      <w:r>
        <w:rPr>
          <w:color w:val="212121"/>
        </w:rPr>
        <w:t>of</w:t>
      </w:r>
      <w:r>
        <w:rPr>
          <w:color w:val="212121"/>
          <w:spacing w:val="-2"/>
        </w:rPr>
        <w:t xml:space="preserve"> </w:t>
      </w:r>
      <w:r>
        <w:rPr>
          <w:color w:val="212121"/>
        </w:rPr>
        <w:t>your application for a place at the After School / Breakfast facilit</w:t>
      </w:r>
      <w:r w:rsidR="00D33961">
        <w:rPr>
          <w:color w:val="212121"/>
        </w:rPr>
        <w:t>ies</w:t>
      </w:r>
      <w:r>
        <w:rPr>
          <w:color w:val="212121"/>
        </w:rPr>
        <w:t xml:space="preserve">. </w:t>
      </w:r>
    </w:p>
    <w:p w14:paraId="5CF662B5" w14:textId="77777777" w:rsidR="00100570" w:rsidRDefault="00100570">
      <w:pPr>
        <w:pStyle w:val="BodyText"/>
        <w:spacing w:line="259" w:lineRule="auto"/>
        <w:rPr>
          <w:color w:val="212121"/>
        </w:rPr>
      </w:pPr>
    </w:p>
    <w:p w14:paraId="3B019A1E" w14:textId="54AC3977" w:rsidR="0011758F" w:rsidRDefault="008A5EE7">
      <w:pPr>
        <w:pStyle w:val="BodyText"/>
        <w:spacing w:line="259" w:lineRule="auto"/>
        <w:rPr>
          <w:b/>
          <w:bCs/>
          <w:color w:val="212121"/>
        </w:rPr>
      </w:pPr>
      <w:r>
        <w:rPr>
          <w:color w:val="212121"/>
        </w:rPr>
        <w:t xml:space="preserve">Existing parents </w:t>
      </w:r>
      <w:r w:rsidR="00100570">
        <w:rPr>
          <w:color w:val="212121"/>
        </w:rPr>
        <w:t>complete a booking form and</w:t>
      </w:r>
      <w:r w:rsidR="003B67D8">
        <w:rPr>
          <w:color w:val="212121"/>
        </w:rPr>
        <w:t xml:space="preserve"> only</w:t>
      </w:r>
      <w:r w:rsidR="00100570">
        <w:rPr>
          <w:color w:val="212121"/>
        </w:rPr>
        <w:t xml:space="preserve"> </w:t>
      </w:r>
      <w:r w:rsidRPr="008A5EE7">
        <w:rPr>
          <w:b/>
          <w:bCs/>
          <w:color w:val="212121"/>
        </w:rPr>
        <w:t>complete a Medical form if there are any changes</w:t>
      </w:r>
      <w:r w:rsidR="00D33961">
        <w:rPr>
          <w:b/>
          <w:bCs/>
          <w:color w:val="212121"/>
        </w:rPr>
        <w:t xml:space="preserve"> </w:t>
      </w:r>
      <w:r w:rsidR="00100570">
        <w:rPr>
          <w:b/>
          <w:bCs/>
          <w:color w:val="212121"/>
        </w:rPr>
        <w:t>we need to know about</w:t>
      </w:r>
      <w:r w:rsidRPr="008A5EE7">
        <w:rPr>
          <w:b/>
          <w:bCs/>
          <w:color w:val="212121"/>
        </w:rPr>
        <w:t>.</w:t>
      </w:r>
    </w:p>
    <w:p w14:paraId="1372B85D" w14:textId="77777777" w:rsidR="00B109F4" w:rsidRPr="008A5EE7" w:rsidRDefault="00B109F4">
      <w:pPr>
        <w:pStyle w:val="BodyText"/>
        <w:spacing w:line="259" w:lineRule="auto"/>
        <w:rPr>
          <w:b/>
          <w:bCs/>
        </w:rPr>
      </w:pPr>
    </w:p>
    <w:p w14:paraId="47824E09" w14:textId="77777777" w:rsidR="0011758F" w:rsidRDefault="002A263B" w:rsidP="001F0B5B">
      <w:pPr>
        <w:pStyle w:val="Heading2"/>
        <w:numPr>
          <w:ilvl w:val="0"/>
          <w:numId w:val="12"/>
        </w:numPr>
        <w:spacing w:before="0"/>
      </w:pPr>
      <w:r>
        <w:t>Fees</w:t>
      </w:r>
    </w:p>
    <w:p w14:paraId="2E40C85F" w14:textId="16EB9B78" w:rsidR="00D33961" w:rsidRDefault="002A263B">
      <w:pPr>
        <w:pStyle w:val="BodyText"/>
        <w:spacing w:line="259" w:lineRule="auto"/>
        <w:ind w:right="167"/>
        <w:rPr>
          <w:color w:val="212121"/>
        </w:rPr>
      </w:pPr>
      <w:r>
        <w:rPr>
          <w:color w:val="212121"/>
        </w:rPr>
        <w:t>All Fees are payable in advance (please refer to our Parent Handbook published on the website for further details) Fees are payable throughout a term time period(s)</w:t>
      </w:r>
      <w:r w:rsidR="003B67D8">
        <w:rPr>
          <w:color w:val="212121"/>
        </w:rPr>
        <w:t xml:space="preserve"> unless a place is ended with notice</w:t>
      </w:r>
    </w:p>
    <w:p w14:paraId="5486C234" w14:textId="77777777" w:rsidR="00D33961" w:rsidRDefault="00D33961">
      <w:pPr>
        <w:pStyle w:val="BodyText"/>
        <w:spacing w:line="259" w:lineRule="auto"/>
        <w:ind w:right="167"/>
        <w:rPr>
          <w:color w:val="212121"/>
        </w:rPr>
      </w:pPr>
    </w:p>
    <w:p w14:paraId="20E97437" w14:textId="547619F6" w:rsidR="00D33961" w:rsidRPr="00A45A3B" w:rsidRDefault="00D33961">
      <w:pPr>
        <w:pStyle w:val="BodyText"/>
        <w:spacing w:line="259" w:lineRule="auto"/>
        <w:ind w:right="167"/>
        <w:rPr>
          <w:color w:val="212121"/>
        </w:rPr>
      </w:pPr>
      <w:r w:rsidRPr="00A45A3B">
        <w:rPr>
          <w:color w:val="212121"/>
        </w:rPr>
        <w:t>To support ongoing financial viability of the club, a small, v</w:t>
      </w:r>
      <w:r w:rsidR="002A263B" w:rsidRPr="00A45A3B">
        <w:rPr>
          <w:color w:val="212121"/>
        </w:rPr>
        <w:t xml:space="preserve">ariable percentage contribution </w:t>
      </w:r>
      <w:r w:rsidRPr="00A45A3B">
        <w:rPr>
          <w:color w:val="212121"/>
        </w:rPr>
        <w:t xml:space="preserve">based on the relevant invoice </w:t>
      </w:r>
      <w:r w:rsidR="003B67D8" w:rsidRPr="00A45A3B">
        <w:rPr>
          <w:color w:val="212121"/>
        </w:rPr>
        <w:t>may</w:t>
      </w:r>
      <w:r w:rsidR="002A263B" w:rsidRPr="00A45A3B">
        <w:rPr>
          <w:color w:val="212121"/>
        </w:rPr>
        <w:t xml:space="preserve"> be sought from parents where </w:t>
      </w:r>
      <w:r w:rsidRPr="00A45A3B">
        <w:rPr>
          <w:color w:val="212121"/>
        </w:rPr>
        <w:t xml:space="preserve">no alternative financial arrangements are available or where </w:t>
      </w:r>
      <w:r w:rsidR="002A263B" w:rsidRPr="00A45A3B">
        <w:rPr>
          <w:color w:val="212121"/>
        </w:rPr>
        <w:t xml:space="preserve">business interruption insurance does not cover </w:t>
      </w:r>
      <w:r w:rsidRPr="00A45A3B">
        <w:rPr>
          <w:color w:val="212121"/>
        </w:rPr>
        <w:t xml:space="preserve">income </w:t>
      </w:r>
      <w:r w:rsidR="002A263B" w:rsidRPr="00A45A3B">
        <w:rPr>
          <w:color w:val="212121"/>
        </w:rPr>
        <w:t>during an emergency period that forces closure</w:t>
      </w:r>
      <w:r w:rsidR="003B67D8" w:rsidRPr="00A45A3B">
        <w:rPr>
          <w:color w:val="212121"/>
        </w:rPr>
        <w:t xml:space="preserve">. Examples are, but not limited to, a local authority enforced epidemic, central government enforced pandemic or ‘lockdown’, </w:t>
      </w:r>
      <w:r w:rsidR="002A263B" w:rsidRPr="00A45A3B">
        <w:rPr>
          <w:color w:val="212121"/>
        </w:rPr>
        <w:t>civil unrest, natural disaster</w:t>
      </w:r>
      <w:r w:rsidR="003B67D8" w:rsidRPr="00A45A3B">
        <w:rPr>
          <w:color w:val="212121"/>
        </w:rPr>
        <w:t xml:space="preserve"> or localised emergency incident announcements</w:t>
      </w:r>
      <w:r w:rsidR="002A263B" w:rsidRPr="00A45A3B">
        <w:rPr>
          <w:color w:val="212121"/>
        </w:rPr>
        <w:t xml:space="preserve">. </w:t>
      </w:r>
    </w:p>
    <w:p w14:paraId="4F1ED0C2" w14:textId="77777777" w:rsidR="00D33961" w:rsidRDefault="00D33961">
      <w:pPr>
        <w:pStyle w:val="BodyText"/>
        <w:spacing w:line="259" w:lineRule="auto"/>
        <w:ind w:right="167"/>
        <w:rPr>
          <w:color w:val="212121"/>
        </w:rPr>
      </w:pPr>
    </w:p>
    <w:p w14:paraId="0FFCC0F1" w14:textId="371C2E09" w:rsidR="00D33961" w:rsidRDefault="002A263B">
      <w:pPr>
        <w:pStyle w:val="BodyText"/>
        <w:spacing w:line="259" w:lineRule="auto"/>
        <w:ind w:right="167"/>
        <w:rPr>
          <w:color w:val="212121"/>
        </w:rPr>
      </w:pPr>
      <w:r>
        <w:rPr>
          <w:color w:val="212121"/>
        </w:rPr>
        <w:t>No refund will be made for absence due to sickness, or for any other common, regularly occurring reason. No refund of fees will be due if you postpone</w:t>
      </w:r>
      <w:r>
        <w:rPr>
          <w:color w:val="212121"/>
          <w:spacing w:val="-3"/>
        </w:rPr>
        <w:t xml:space="preserve"> </w:t>
      </w:r>
      <w:r>
        <w:rPr>
          <w:color w:val="212121"/>
        </w:rPr>
        <w:t>the</w:t>
      </w:r>
      <w:r>
        <w:rPr>
          <w:color w:val="212121"/>
          <w:spacing w:val="-2"/>
        </w:rPr>
        <w:t xml:space="preserve"> </w:t>
      </w:r>
      <w:r>
        <w:rPr>
          <w:color w:val="212121"/>
        </w:rPr>
        <w:t>date</w:t>
      </w:r>
      <w:r>
        <w:rPr>
          <w:color w:val="212121"/>
          <w:spacing w:val="-3"/>
        </w:rPr>
        <w:t xml:space="preserve"> </w:t>
      </w:r>
      <w:r>
        <w:rPr>
          <w:color w:val="212121"/>
        </w:rPr>
        <w:t>your</w:t>
      </w:r>
      <w:r>
        <w:rPr>
          <w:color w:val="212121"/>
          <w:spacing w:val="-1"/>
        </w:rPr>
        <w:t xml:space="preserve"> </w:t>
      </w:r>
      <w:r>
        <w:rPr>
          <w:color w:val="212121"/>
        </w:rPr>
        <w:t>child</w:t>
      </w:r>
      <w:r>
        <w:rPr>
          <w:color w:val="212121"/>
          <w:spacing w:val="-2"/>
        </w:rPr>
        <w:t xml:space="preserve"> </w:t>
      </w:r>
      <w:r>
        <w:rPr>
          <w:color w:val="212121"/>
        </w:rPr>
        <w:t>is</w:t>
      </w:r>
      <w:r>
        <w:rPr>
          <w:color w:val="212121"/>
          <w:spacing w:val="-3"/>
        </w:rPr>
        <w:t xml:space="preserve"> </w:t>
      </w:r>
      <w:r>
        <w:rPr>
          <w:color w:val="212121"/>
        </w:rPr>
        <w:t>to</w:t>
      </w:r>
      <w:r>
        <w:rPr>
          <w:color w:val="212121"/>
          <w:spacing w:val="-4"/>
        </w:rPr>
        <w:t xml:space="preserve"> </w:t>
      </w:r>
      <w:r>
        <w:rPr>
          <w:color w:val="212121"/>
        </w:rPr>
        <w:t>start</w:t>
      </w:r>
      <w:r>
        <w:rPr>
          <w:color w:val="212121"/>
          <w:spacing w:val="-3"/>
        </w:rPr>
        <w:t xml:space="preserve"> </w:t>
      </w:r>
      <w:r>
        <w:rPr>
          <w:color w:val="212121"/>
        </w:rPr>
        <w:t>at</w:t>
      </w:r>
      <w:r>
        <w:rPr>
          <w:color w:val="212121"/>
          <w:spacing w:val="-4"/>
        </w:rPr>
        <w:t xml:space="preserve"> </w:t>
      </w:r>
      <w:r>
        <w:rPr>
          <w:color w:val="212121"/>
        </w:rPr>
        <w:t>KidsOut</w:t>
      </w:r>
      <w:r>
        <w:rPr>
          <w:color w:val="212121"/>
          <w:spacing w:val="-3"/>
        </w:rPr>
        <w:t xml:space="preserve"> </w:t>
      </w:r>
      <w:r>
        <w:rPr>
          <w:color w:val="212121"/>
        </w:rPr>
        <w:t>to</w:t>
      </w:r>
      <w:r>
        <w:rPr>
          <w:color w:val="212121"/>
          <w:spacing w:val="-4"/>
        </w:rPr>
        <w:t xml:space="preserve"> </w:t>
      </w:r>
      <w:r>
        <w:rPr>
          <w:color w:val="212121"/>
        </w:rPr>
        <w:t>a</w:t>
      </w:r>
      <w:r>
        <w:rPr>
          <w:color w:val="212121"/>
          <w:spacing w:val="-3"/>
        </w:rPr>
        <w:t xml:space="preserve"> </w:t>
      </w:r>
      <w:r>
        <w:rPr>
          <w:color w:val="212121"/>
        </w:rPr>
        <w:t>date</w:t>
      </w:r>
      <w:r>
        <w:rPr>
          <w:color w:val="212121"/>
          <w:spacing w:val="-3"/>
        </w:rPr>
        <w:t xml:space="preserve"> </w:t>
      </w:r>
      <w:r>
        <w:rPr>
          <w:color w:val="212121"/>
        </w:rPr>
        <w:t>later</w:t>
      </w:r>
      <w:r>
        <w:rPr>
          <w:color w:val="212121"/>
          <w:spacing w:val="-3"/>
        </w:rPr>
        <w:t xml:space="preserve"> </w:t>
      </w:r>
      <w:r>
        <w:rPr>
          <w:color w:val="212121"/>
        </w:rPr>
        <w:t>than</w:t>
      </w:r>
      <w:r>
        <w:rPr>
          <w:color w:val="212121"/>
          <w:spacing w:val="-2"/>
        </w:rPr>
        <w:t xml:space="preserve"> </w:t>
      </w:r>
      <w:r>
        <w:rPr>
          <w:color w:val="212121"/>
        </w:rPr>
        <w:t>the</w:t>
      </w:r>
      <w:r>
        <w:rPr>
          <w:color w:val="212121"/>
          <w:spacing w:val="-2"/>
        </w:rPr>
        <w:t xml:space="preserve"> </w:t>
      </w:r>
      <w:r>
        <w:rPr>
          <w:color w:val="212121"/>
        </w:rPr>
        <w:t>agreed</w:t>
      </w:r>
      <w:r>
        <w:rPr>
          <w:color w:val="212121"/>
          <w:spacing w:val="-2"/>
        </w:rPr>
        <w:t xml:space="preserve"> </w:t>
      </w:r>
      <w:r>
        <w:rPr>
          <w:color w:val="212121"/>
        </w:rPr>
        <w:t>starting</w:t>
      </w:r>
      <w:r>
        <w:rPr>
          <w:color w:val="212121"/>
          <w:spacing w:val="-2"/>
        </w:rPr>
        <w:t xml:space="preserve"> </w:t>
      </w:r>
      <w:r>
        <w:rPr>
          <w:color w:val="212121"/>
        </w:rPr>
        <w:t>date,</w:t>
      </w:r>
      <w:r>
        <w:rPr>
          <w:color w:val="212121"/>
          <w:spacing w:val="-4"/>
        </w:rPr>
        <w:t xml:space="preserve"> </w:t>
      </w:r>
      <w:r>
        <w:rPr>
          <w:color w:val="212121"/>
        </w:rPr>
        <w:t xml:space="preserve">unless it conforms to para.4 below. </w:t>
      </w:r>
    </w:p>
    <w:p w14:paraId="218F9064" w14:textId="77777777" w:rsidR="00D33961" w:rsidRDefault="00D33961">
      <w:pPr>
        <w:pStyle w:val="BodyText"/>
        <w:spacing w:line="259" w:lineRule="auto"/>
        <w:ind w:right="167"/>
        <w:rPr>
          <w:color w:val="212121"/>
        </w:rPr>
      </w:pPr>
    </w:p>
    <w:p w14:paraId="2FC3C7FF" w14:textId="77777777" w:rsidR="00AC64F6" w:rsidRDefault="002A263B">
      <w:pPr>
        <w:pStyle w:val="BodyText"/>
        <w:spacing w:line="259" w:lineRule="auto"/>
        <w:ind w:right="167"/>
        <w:rPr>
          <w:color w:val="212121"/>
        </w:rPr>
      </w:pPr>
      <w:r>
        <w:rPr>
          <w:color w:val="212121"/>
        </w:rPr>
        <w:t>It is accepted that ‘start dates’ are the first day of the term / half term / unless</w:t>
      </w:r>
      <w:r>
        <w:rPr>
          <w:color w:val="212121"/>
          <w:spacing w:val="-2"/>
        </w:rPr>
        <w:t xml:space="preserve"> </w:t>
      </w:r>
      <w:r>
        <w:rPr>
          <w:color w:val="212121"/>
        </w:rPr>
        <w:t>otherwise</w:t>
      </w:r>
      <w:r>
        <w:rPr>
          <w:color w:val="212121"/>
          <w:spacing w:val="-3"/>
        </w:rPr>
        <w:t xml:space="preserve"> </w:t>
      </w:r>
      <w:r>
        <w:rPr>
          <w:color w:val="212121"/>
        </w:rPr>
        <w:t>stated</w:t>
      </w:r>
      <w:r>
        <w:rPr>
          <w:color w:val="212121"/>
          <w:spacing w:val="-3"/>
        </w:rPr>
        <w:t xml:space="preserve"> </w:t>
      </w:r>
      <w:r>
        <w:rPr>
          <w:color w:val="212121"/>
        </w:rPr>
        <w:t>on the</w:t>
      </w:r>
      <w:r>
        <w:rPr>
          <w:color w:val="212121"/>
          <w:spacing w:val="-2"/>
        </w:rPr>
        <w:t xml:space="preserve"> </w:t>
      </w:r>
      <w:r>
        <w:rPr>
          <w:color w:val="212121"/>
        </w:rPr>
        <w:t>booking</w:t>
      </w:r>
      <w:r>
        <w:rPr>
          <w:color w:val="212121"/>
          <w:spacing w:val="-2"/>
        </w:rPr>
        <w:t xml:space="preserve"> </w:t>
      </w:r>
      <w:r>
        <w:rPr>
          <w:color w:val="212121"/>
        </w:rPr>
        <w:t>form.</w:t>
      </w:r>
      <w:r>
        <w:rPr>
          <w:color w:val="212121"/>
          <w:spacing w:val="-2"/>
        </w:rPr>
        <w:t xml:space="preserve"> </w:t>
      </w:r>
      <w:r>
        <w:rPr>
          <w:color w:val="212121"/>
        </w:rPr>
        <w:t>KidsOut</w:t>
      </w:r>
      <w:r>
        <w:rPr>
          <w:color w:val="212121"/>
          <w:spacing w:val="-3"/>
        </w:rPr>
        <w:t xml:space="preserve"> </w:t>
      </w:r>
      <w:r>
        <w:rPr>
          <w:color w:val="212121"/>
        </w:rPr>
        <w:t>reserves</w:t>
      </w:r>
      <w:r>
        <w:rPr>
          <w:color w:val="212121"/>
          <w:spacing w:val="-3"/>
        </w:rPr>
        <w:t xml:space="preserve"> </w:t>
      </w:r>
      <w:r>
        <w:rPr>
          <w:color w:val="212121"/>
        </w:rPr>
        <w:t>the</w:t>
      </w:r>
      <w:r>
        <w:rPr>
          <w:color w:val="212121"/>
          <w:spacing w:val="-2"/>
        </w:rPr>
        <w:t xml:space="preserve"> </w:t>
      </w:r>
      <w:r>
        <w:rPr>
          <w:color w:val="212121"/>
        </w:rPr>
        <w:t>right</w:t>
      </w:r>
      <w:r>
        <w:rPr>
          <w:color w:val="212121"/>
          <w:spacing w:val="-3"/>
        </w:rPr>
        <w:t xml:space="preserve"> </w:t>
      </w:r>
      <w:r>
        <w:rPr>
          <w:color w:val="212121"/>
        </w:rPr>
        <w:t>not</w:t>
      </w:r>
      <w:r>
        <w:rPr>
          <w:color w:val="212121"/>
          <w:spacing w:val="-3"/>
        </w:rPr>
        <w:t xml:space="preserve"> </w:t>
      </w:r>
      <w:r>
        <w:rPr>
          <w:color w:val="212121"/>
        </w:rPr>
        <w:t>to</w:t>
      </w:r>
      <w:r>
        <w:rPr>
          <w:color w:val="212121"/>
          <w:spacing w:val="-4"/>
        </w:rPr>
        <w:t xml:space="preserve"> </w:t>
      </w:r>
      <w:r>
        <w:rPr>
          <w:color w:val="212121"/>
        </w:rPr>
        <w:t>admit</w:t>
      </w:r>
      <w:r>
        <w:rPr>
          <w:color w:val="212121"/>
          <w:spacing w:val="-3"/>
        </w:rPr>
        <w:t xml:space="preserve"> </w:t>
      </w:r>
      <w:r>
        <w:rPr>
          <w:color w:val="212121"/>
        </w:rPr>
        <w:t>your</w:t>
      </w:r>
      <w:r>
        <w:rPr>
          <w:color w:val="212121"/>
          <w:spacing w:val="-1"/>
        </w:rPr>
        <w:t xml:space="preserve"> </w:t>
      </w:r>
      <w:r>
        <w:rPr>
          <w:color w:val="212121"/>
        </w:rPr>
        <w:t>child</w:t>
      </w:r>
      <w:r>
        <w:rPr>
          <w:color w:val="212121"/>
          <w:spacing w:val="-2"/>
        </w:rPr>
        <w:t xml:space="preserve"> </w:t>
      </w:r>
      <w:r>
        <w:rPr>
          <w:color w:val="212121"/>
        </w:rPr>
        <w:t>in</w:t>
      </w:r>
      <w:r>
        <w:rPr>
          <w:color w:val="212121"/>
          <w:spacing w:val="-3"/>
        </w:rPr>
        <w:t xml:space="preserve"> </w:t>
      </w:r>
      <w:r>
        <w:rPr>
          <w:color w:val="212121"/>
        </w:rPr>
        <w:t>the event of non-payment</w:t>
      </w:r>
      <w:r w:rsidR="00AC64F6">
        <w:rPr>
          <w:color w:val="212121"/>
        </w:rPr>
        <w:t xml:space="preserve"> of f</w:t>
      </w:r>
      <w:r>
        <w:rPr>
          <w:color w:val="212121"/>
        </w:rPr>
        <w:t>ees</w:t>
      </w:r>
      <w:r w:rsidR="00AC64F6">
        <w:rPr>
          <w:color w:val="212121"/>
        </w:rPr>
        <w:t xml:space="preserve">. </w:t>
      </w:r>
    </w:p>
    <w:p w14:paraId="12F09D0A" w14:textId="77777777" w:rsidR="00AC64F6" w:rsidRDefault="00AC64F6">
      <w:pPr>
        <w:pStyle w:val="BodyText"/>
        <w:spacing w:line="259" w:lineRule="auto"/>
        <w:ind w:right="167"/>
        <w:rPr>
          <w:color w:val="212121"/>
        </w:rPr>
      </w:pPr>
    </w:p>
    <w:p w14:paraId="58E5C05E" w14:textId="7FF62862" w:rsidR="00D33961" w:rsidRDefault="00AC64F6">
      <w:pPr>
        <w:pStyle w:val="BodyText"/>
        <w:spacing w:line="259" w:lineRule="auto"/>
        <w:ind w:right="167"/>
        <w:rPr>
          <w:color w:val="212121"/>
        </w:rPr>
      </w:pPr>
      <w:r>
        <w:rPr>
          <w:color w:val="212121"/>
        </w:rPr>
        <w:t>Fees</w:t>
      </w:r>
      <w:r w:rsidR="002A263B">
        <w:rPr>
          <w:color w:val="212121"/>
        </w:rPr>
        <w:t xml:space="preserve"> are subject to review and </w:t>
      </w:r>
      <w:r>
        <w:rPr>
          <w:color w:val="212121"/>
        </w:rPr>
        <w:t>may</w:t>
      </w:r>
      <w:r w:rsidR="002A263B">
        <w:rPr>
          <w:color w:val="212121"/>
        </w:rPr>
        <w:t xml:space="preserve"> be increased at our discretion</w:t>
      </w:r>
      <w:r w:rsidR="003F7B17">
        <w:rPr>
          <w:color w:val="212121"/>
        </w:rPr>
        <w:t xml:space="preserve"> </w:t>
      </w:r>
      <w:r>
        <w:rPr>
          <w:color w:val="212121"/>
        </w:rPr>
        <w:t>with a minimum</w:t>
      </w:r>
      <w:r w:rsidR="002A263B">
        <w:rPr>
          <w:color w:val="212121"/>
        </w:rPr>
        <w:t xml:space="preserve"> </w:t>
      </w:r>
      <w:r>
        <w:rPr>
          <w:color w:val="212121"/>
        </w:rPr>
        <w:t>two months’</w:t>
      </w:r>
      <w:r w:rsidR="002A263B">
        <w:rPr>
          <w:color w:val="212121"/>
        </w:rPr>
        <w:t xml:space="preserve"> notice. </w:t>
      </w:r>
    </w:p>
    <w:p w14:paraId="1F1D88A3" w14:textId="77777777" w:rsidR="00D33961" w:rsidRDefault="00D33961">
      <w:pPr>
        <w:pStyle w:val="BodyText"/>
        <w:spacing w:line="259" w:lineRule="auto"/>
        <w:ind w:right="167"/>
        <w:rPr>
          <w:color w:val="212121"/>
        </w:rPr>
      </w:pPr>
    </w:p>
    <w:p w14:paraId="6CF880A4" w14:textId="153D5D06" w:rsidR="0011758F" w:rsidRDefault="002A263B">
      <w:pPr>
        <w:pStyle w:val="BodyText"/>
        <w:spacing w:line="259" w:lineRule="auto"/>
        <w:ind w:right="167"/>
        <w:rPr>
          <w:color w:val="212121"/>
        </w:rPr>
      </w:pPr>
      <w:r>
        <w:rPr>
          <w:color w:val="212121"/>
        </w:rPr>
        <w:t xml:space="preserve">Higher rates are charged for Emergency / Ad Hoc sessions (see Para.6 below for </w:t>
      </w:r>
      <w:r w:rsidR="00AC64F6">
        <w:rPr>
          <w:color w:val="212121"/>
        </w:rPr>
        <w:t xml:space="preserve">definitions) Summercroft </w:t>
      </w:r>
      <w:r w:rsidR="00A45A3B">
        <w:rPr>
          <w:color w:val="212121"/>
        </w:rPr>
        <w:t>KidsOut</w:t>
      </w:r>
      <w:r w:rsidR="00AC64F6">
        <w:rPr>
          <w:color w:val="212121"/>
        </w:rPr>
        <w:t xml:space="preserve"> does</w:t>
      </w:r>
      <w:r>
        <w:rPr>
          <w:color w:val="212121"/>
        </w:rPr>
        <w:t xml:space="preserve"> not offer</w:t>
      </w:r>
      <w:r w:rsidR="00AC64F6">
        <w:rPr>
          <w:color w:val="212121"/>
        </w:rPr>
        <w:t xml:space="preserve"> a</w:t>
      </w:r>
      <w:r>
        <w:rPr>
          <w:color w:val="212121"/>
        </w:rPr>
        <w:t xml:space="preserve">d </w:t>
      </w:r>
      <w:r w:rsidR="00AC64F6">
        <w:rPr>
          <w:color w:val="212121"/>
        </w:rPr>
        <w:t>h</w:t>
      </w:r>
      <w:r>
        <w:rPr>
          <w:color w:val="212121"/>
        </w:rPr>
        <w:t>oc sessions</w:t>
      </w:r>
      <w:r w:rsidR="00AC64F6">
        <w:rPr>
          <w:color w:val="212121"/>
        </w:rPr>
        <w:t xml:space="preserve"> as the club is oversubscribed</w:t>
      </w:r>
      <w:r>
        <w:rPr>
          <w:color w:val="212121"/>
        </w:rPr>
        <w:t>.</w:t>
      </w:r>
      <w:r w:rsidR="00AC64F6">
        <w:rPr>
          <w:color w:val="212121"/>
        </w:rPr>
        <w:t xml:space="preserve"> Genuine emergency requests will be given priority where possible.</w:t>
      </w:r>
    </w:p>
    <w:p w14:paraId="5673FB17" w14:textId="77777777" w:rsidR="00B109F4" w:rsidRDefault="00B109F4">
      <w:pPr>
        <w:pStyle w:val="BodyText"/>
        <w:spacing w:line="259" w:lineRule="auto"/>
        <w:ind w:right="167"/>
      </w:pPr>
    </w:p>
    <w:p w14:paraId="146BF776" w14:textId="064C39A3" w:rsidR="0011758F" w:rsidRDefault="002A263B" w:rsidP="001F0B5B">
      <w:pPr>
        <w:pStyle w:val="Heading2"/>
        <w:numPr>
          <w:ilvl w:val="0"/>
          <w:numId w:val="12"/>
        </w:numPr>
      </w:pPr>
      <w:r>
        <w:t>Notice</w:t>
      </w:r>
      <w:r>
        <w:rPr>
          <w:spacing w:val="-6"/>
        </w:rPr>
        <w:t xml:space="preserve"> </w:t>
      </w:r>
      <w:r>
        <w:rPr>
          <w:spacing w:val="-2"/>
        </w:rPr>
        <w:t>Period</w:t>
      </w:r>
    </w:p>
    <w:p w14:paraId="209BAADE" w14:textId="38CF9214" w:rsidR="00B109F4" w:rsidRDefault="002A263B">
      <w:pPr>
        <w:pStyle w:val="BodyText"/>
        <w:spacing w:before="23" w:line="259" w:lineRule="auto"/>
        <w:ind w:right="134"/>
        <w:rPr>
          <w:color w:val="212121"/>
        </w:rPr>
      </w:pPr>
      <w:r>
        <w:rPr>
          <w:color w:val="212121"/>
        </w:rPr>
        <w:t xml:space="preserve">From the time KidsOut accepts your application for an </w:t>
      </w:r>
      <w:r w:rsidR="00AC64F6">
        <w:rPr>
          <w:color w:val="212121"/>
        </w:rPr>
        <w:t>out of</w:t>
      </w:r>
      <w:r>
        <w:rPr>
          <w:color w:val="212121"/>
        </w:rPr>
        <w:t xml:space="preserve"> school place, in accordance with paragraph</w:t>
      </w:r>
      <w:r>
        <w:rPr>
          <w:color w:val="212121"/>
          <w:spacing w:val="-1"/>
        </w:rPr>
        <w:t xml:space="preserve"> </w:t>
      </w:r>
      <w:r>
        <w:rPr>
          <w:color w:val="212121"/>
        </w:rPr>
        <w:t>2</w:t>
      </w:r>
      <w:r>
        <w:rPr>
          <w:color w:val="212121"/>
          <w:spacing w:val="-1"/>
        </w:rPr>
        <w:t xml:space="preserve"> </w:t>
      </w:r>
      <w:r>
        <w:rPr>
          <w:color w:val="212121"/>
        </w:rPr>
        <w:t>above,</w:t>
      </w:r>
      <w:r>
        <w:rPr>
          <w:color w:val="212121"/>
          <w:spacing w:val="-3"/>
        </w:rPr>
        <w:t xml:space="preserve"> </w:t>
      </w:r>
      <w:r>
        <w:rPr>
          <w:color w:val="212121"/>
        </w:rPr>
        <w:t>the</w:t>
      </w:r>
      <w:r>
        <w:rPr>
          <w:color w:val="212121"/>
          <w:spacing w:val="-1"/>
        </w:rPr>
        <w:t xml:space="preserve"> </w:t>
      </w:r>
      <w:r>
        <w:rPr>
          <w:color w:val="212121"/>
        </w:rPr>
        <w:t>following</w:t>
      </w:r>
      <w:r>
        <w:rPr>
          <w:color w:val="212121"/>
          <w:spacing w:val="-1"/>
        </w:rPr>
        <w:t xml:space="preserve"> </w:t>
      </w:r>
      <w:r>
        <w:rPr>
          <w:color w:val="212121"/>
        </w:rPr>
        <w:t>notice</w:t>
      </w:r>
      <w:r>
        <w:rPr>
          <w:color w:val="212121"/>
          <w:spacing w:val="-2"/>
        </w:rPr>
        <w:t xml:space="preserve"> </w:t>
      </w:r>
      <w:r>
        <w:rPr>
          <w:color w:val="212121"/>
        </w:rPr>
        <w:t>period</w:t>
      </w:r>
      <w:r>
        <w:rPr>
          <w:color w:val="212121"/>
          <w:spacing w:val="-1"/>
        </w:rPr>
        <w:t xml:space="preserve"> </w:t>
      </w:r>
      <w:r>
        <w:rPr>
          <w:color w:val="212121"/>
        </w:rPr>
        <w:t>applies and</w:t>
      </w:r>
      <w:r>
        <w:rPr>
          <w:color w:val="212121"/>
          <w:spacing w:val="-1"/>
        </w:rPr>
        <w:t xml:space="preserve"> </w:t>
      </w:r>
      <w:r>
        <w:rPr>
          <w:color w:val="212121"/>
        </w:rPr>
        <w:t>must</w:t>
      </w:r>
      <w:r>
        <w:rPr>
          <w:color w:val="212121"/>
          <w:spacing w:val="-2"/>
        </w:rPr>
        <w:t xml:space="preserve"> </w:t>
      </w:r>
      <w:r>
        <w:rPr>
          <w:color w:val="212121"/>
        </w:rPr>
        <w:t>be</w:t>
      </w:r>
      <w:r>
        <w:rPr>
          <w:color w:val="212121"/>
          <w:spacing w:val="-2"/>
        </w:rPr>
        <w:t xml:space="preserve"> </w:t>
      </w:r>
      <w:r>
        <w:rPr>
          <w:color w:val="212121"/>
        </w:rPr>
        <w:t>given</w:t>
      </w:r>
      <w:r>
        <w:rPr>
          <w:color w:val="212121"/>
          <w:spacing w:val="-2"/>
        </w:rPr>
        <w:t xml:space="preserve"> </w:t>
      </w:r>
      <w:r>
        <w:rPr>
          <w:color w:val="212121"/>
        </w:rPr>
        <w:t>in</w:t>
      </w:r>
      <w:r>
        <w:rPr>
          <w:color w:val="212121"/>
          <w:spacing w:val="-2"/>
        </w:rPr>
        <w:t xml:space="preserve"> </w:t>
      </w:r>
      <w:r>
        <w:rPr>
          <w:color w:val="212121"/>
        </w:rPr>
        <w:t>order to:</w:t>
      </w:r>
      <w:r>
        <w:rPr>
          <w:color w:val="212121"/>
          <w:spacing w:val="-2"/>
        </w:rPr>
        <w:t xml:space="preserve"> </w:t>
      </w:r>
      <w:r>
        <w:rPr>
          <w:color w:val="212121"/>
        </w:rPr>
        <w:t>a.</w:t>
      </w:r>
      <w:r>
        <w:rPr>
          <w:color w:val="212121"/>
          <w:spacing w:val="-2"/>
        </w:rPr>
        <w:t xml:space="preserve"> </w:t>
      </w:r>
      <w:r>
        <w:rPr>
          <w:color w:val="212121"/>
        </w:rPr>
        <w:t>withdraw</w:t>
      </w:r>
      <w:r>
        <w:rPr>
          <w:color w:val="212121"/>
          <w:spacing w:val="-3"/>
        </w:rPr>
        <w:t xml:space="preserve"> </w:t>
      </w:r>
      <w:r>
        <w:rPr>
          <w:color w:val="212121"/>
        </w:rPr>
        <w:t xml:space="preserve">your child; b. delay or cancel your child’s start date; c. decrease attendance. </w:t>
      </w:r>
    </w:p>
    <w:p w14:paraId="2A2F90B9" w14:textId="77777777" w:rsidR="00B109F4" w:rsidRDefault="00B109F4">
      <w:pPr>
        <w:pStyle w:val="BodyText"/>
        <w:spacing w:before="23" w:line="259" w:lineRule="auto"/>
        <w:ind w:right="134"/>
        <w:rPr>
          <w:color w:val="212121"/>
        </w:rPr>
      </w:pPr>
    </w:p>
    <w:p w14:paraId="26806BFF" w14:textId="1E219D5A" w:rsidR="00B109F4" w:rsidRDefault="003F7B17">
      <w:pPr>
        <w:pStyle w:val="BodyText"/>
        <w:spacing w:before="23" w:line="259" w:lineRule="auto"/>
        <w:ind w:right="134"/>
        <w:rPr>
          <w:color w:val="212121"/>
        </w:rPr>
      </w:pPr>
      <w:r>
        <w:rPr>
          <w:color w:val="212121"/>
        </w:rPr>
        <w:lastRenderedPageBreak/>
        <w:t>For standard bookings t</w:t>
      </w:r>
      <w:r w:rsidR="002A263B">
        <w:rPr>
          <w:color w:val="212121"/>
        </w:rPr>
        <w:t>he notice period to cancel/terminate</w:t>
      </w:r>
      <w:r w:rsidR="00B109F4">
        <w:rPr>
          <w:color w:val="212121"/>
        </w:rPr>
        <w:t xml:space="preserve">/reduce sessions </w:t>
      </w:r>
      <w:r w:rsidR="002A263B">
        <w:rPr>
          <w:color w:val="212121"/>
        </w:rPr>
        <w:t xml:space="preserve">is ONE FULL CALENDAR MONTH (notice given on 10th month will end the last day of the next month) e.g. </w:t>
      </w:r>
      <w:r>
        <w:rPr>
          <w:color w:val="212121"/>
        </w:rPr>
        <w:t>w</w:t>
      </w:r>
      <w:r w:rsidR="002A263B">
        <w:rPr>
          <w:color w:val="212121"/>
        </w:rPr>
        <w:t>ritten notice received 1</w:t>
      </w:r>
      <w:r w:rsidR="00AC64F6">
        <w:rPr>
          <w:color w:val="212121"/>
        </w:rPr>
        <w:t>0</w:t>
      </w:r>
      <w:r w:rsidR="00AC64F6" w:rsidRPr="00AC64F6">
        <w:rPr>
          <w:color w:val="212121"/>
          <w:vertAlign w:val="superscript"/>
        </w:rPr>
        <w:t>th</w:t>
      </w:r>
      <w:r w:rsidR="00AC64F6">
        <w:rPr>
          <w:color w:val="212121"/>
        </w:rPr>
        <w:t xml:space="preserve"> October</w:t>
      </w:r>
      <w:r w:rsidR="002A263B">
        <w:rPr>
          <w:color w:val="212121"/>
        </w:rPr>
        <w:t xml:space="preserve"> closes a booking on </w:t>
      </w:r>
      <w:r w:rsidR="00AC64F6">
        <w:rPr>
          <w:color w:val="212121"/>
        </w:rPr>
        <w:t>30</w:t>
      </w:r>
      <w:r w:rsidR="00AC64F6" w:rsidRPr="00AC64F6">
        <w:rPr>
          <w:color w:val="212121"/>
          <w:vertAlign w:val="superscript"/>
        </w:rPr>
        <w:t>th</w:t>
      </w:r>
      <w:r w:rsidR="00AC64F6">
        <w:rPr>
          <w:color w:val="212121"/>
        </w:rPr>
        <w:t xml:space="preserve"> November</w:t>
      </w:r>
      <w:r w:rsidR="002A263B">
        <w:rPr>
          <w:color w:val="212121"/>
        </w:rPr>
        <w:t xml:space="preserve"> inclusively. </w:t>
      </w:r>
    </w:p>
    <w:p w14:paraId="6DD3C487" w14:textId="77777777" w:rsidR="00B109F4" w:rsidRDefault="00B109F4">
      <w:pPr>
        <w:pStyle w:val="BodyText"/>
        <w:spacing w:before="23" w:line="259" w:lineRule="auto"/>
        <w:ind w:right="134"/>
        <w:rPr>
          <w:color w:val="212121"/>
        </w:rPr>
      </w:pPr>
    </w:p>
    <w:p w14:paraId="1406AA17" w14:textId="7AE9B159" w:rsidR="00B109F4" w:rsidRDefault="002A263B">
      <w:pPr>
        <w:pStyle w:val="BodyText"/>
        <w:spacing w:before="23" w:line="259" w:lineRule="auto"/>
        <w:ind w:right="134"/>
        <w:rPr>
          <w:color w:val="212121"/>
          <w:spacing w:val="-2"/>
        </w:rPr>
      </w:pPr>
      <w:r>
        <w:rPr>
          <w:color w:val="212121"/>
        </w:rPr>
        <w:t>Failure to give the required written notice</w:t>
      </w:r>
      <w:r>
        <w:rPr>
          <w:color w:val="212121"/>
          <w:spacing w:val="40"/>
        </w:rPr>
        <w:t xml:space="preserve"> </w:t>
      </w:r>
      <w:r>
        <w:rPr>
          <w:color w:val="212121"/>
        </w:rPr>
        <w:t xml:space="preserve">will </w:t>
      </w:r>
      <w:r w:rsidR="00AC64F6">
        <w:rPr>
          <w:color w:val="212121"/>
        </w:rPr>
        <w:t xml:space="preserve">mean that invoices raised </w:t>
      </w:r>
      <w:r w:rsidR="00C506BB">
        <w:rPr>
          <w:color w:val="212121"/>
        </w:rPr>
        <w:t>during</w:t>
      </w:r>
      <w:r>
        <w:rPr>
          <w:color w:val="212121"/>
        </w:rPr>
        <w:t xml:space="preserve"> the </w:t>
      </w:r>
      <w:r w:rsidR="00AC64F6">
        <w:rPr>
          <w:color w:val="212121"/>
        </w:rPr>
        <w:t>notice period</w:t>
      </w:r>
      <w:r w:rsidR="00C506BB">
        <w:rPr>
          <w:color w:val="212121"/>
        </w:rPr>
        <w:t>,</w:t>
      </w:r>
      <w:r w:rsidR="00AC64F6">
        <w:rPr>
          <w:color w:val="212121"/>
        </w:rPr>
        <w:t xml:space="preserve"> will need to be paid.</w:t>
      </w:r>
    </w:p>
    <w:p w14:paraId="52F4A924" w14:textId="77777777" w:rsidR="00B109F4" w:rsidRDefault="00B109F4">
      <w:pPr>
        <w:pStyle w:val="BodyText"/>
        <w:spacing w:before="23" w:line="259" w:lineRule="auto"/>
        <w:ind w:right="134"/>
        <w:rPr>
          <w:color w:val="212121"/>
          <w:spacing w:val="-2"/>
        </w:rPr>
      </w:pPr>
    </w:p>
    <w:p w14:paraId="674B27E9" w14:textId="77777777" w:rsidR="00C506BB" w:rsidRDefault="002A263B">
      <w:pPr>
        <w:pStyle w:val="BodyText"/>
        <w:spacing w:before="23" w:line="259" w:lineRule="auto"/>
        <w:ind w:right="134"/>
        <w:rPr>
          <w:color w:val="212121"/>
        </w:rPr>
      </w:pPr>
      <w:r>
        <w:rPr>
          <w:color w:val="212121"/>
        </w:rPr>
        <w:t xml:space="preserve">Notice of withdrawal or </w:t>
      </w:r>
      <w:r w:rsidR="00B109F4">
        <w:rPr>
          <w:color w:val="212121"/>
        </w:rPr>
        <w:t xml:space="preserve">reduction in sessions request </w:t>
      </w:r>
      <w:r>
        <w:rPr>
          <w:color w:val="212121"/>
        </w:rPr>
        <w:t>commence</w:t>
      </w:r>
      <w:r w:rsidR="00C506BB">
        <w:rPr>
          <w:color w:val="212121"/>
        </w:rPr>
        <w:t>s</w:t>
      </w:r>
      <w:r>
        <w:rPr>
          <w:color w:val="212121"/>
        </w:rPr>
        <w:t xml:space="preserve"> on the date that the email/written notice is received by Kids Out. </w:t>
      </w:r>
    </w:p>
    <w:p w14:paraId="4665FFC8" w14:textId="77777777" w:rsidR="00C506BB" w:rsidRDefault="00C506BB">
      <w:pPr>
        <w:pStyle w:val="BodyText"/>
        <w:spacing w:before="23" w:line="259" w:lineRule="auto"/>
        <w:ind w:right="134"/>
        <w:rPr>
          <w:color w:val="212121"/>
        </w:rPr>
      </w:pPr>
    </w:p>
    <w:p w14:paraId="0D01224B" w14:textId="57ECB935" w:rsidR="0011758F" w:rsidRDefault="002A263B">
      <w:pPr>
        <w:pStyle w:val="BodyText"/>
        <w:spacing w:before="23" w:line="259" w:lineRule="auto"/>
        <w:ind w:right="134"/>
        <w:rPr>
          <w:color w:val="212121"/>
        </w:rPr>
      </w:pPr>
      <w:r>
        <w:rPr>
          <w:color w:val="212121"/>
        </w:rPr>
        <w:t xml:space="preserve">If you wish to cancel your child’s place at KidsOut after receiving acceptance in accordance with paragraph 2, but prior to your child starting at KidsOut and the notice period is served by you to this effect, the </w:t>
      </w:r>
      <w:r w:rsidR="00C506BB">
        <w:rPr>
          <w:color w:val="212121"/>
        </w:rPr>
        <w:t>joining</w:t>
      </w:r>
      <w:r>
        <w:rPr>
          <w:color w:val="212121"/>
        </w:rPr>
        <w:t xml:space="preserve"> fee paid will be returned to you.</w:t>
      </w:r>
    </w:p>
    <w:p w14:paraId="01B10B3A" w14:textId="77777777" w:rsidR="00B109F4" w:rsidRDefault="00B109F4">
      <w:pPr>
        <w:pStyle w:val="BodyText"/>
        <w:spacing w:before="23" w:line="259" w:lineRule="auto"/>
        <w:ind w:right="134"/>
      </w:pPr>
    </w:p>
    <w:p w14:paraId="7F8D421A" w14:textId="77777777" w:rsidR="0011758F" w:rsidRDefault="002A263B" w:rsidP="001F0B5B">
      <w:pPr>
        <w:pStyle w:val="Heading2"/>
        <w:numPr>
          <w:ilvl w:val="0"/>
          <w:numId w:val="12"/>
        </w:numPr>
      </w:pPr>
      <w:r>
        <w:t>Recovery</w:t>
      </w:r>
      <w:r>
        <w:rPr>
          <w:spacing w:val="-5"/>
        </w:rPr>
        <w:t xml:space="preserve"> </w:t>
      </w:r>
      <w:r>
        <w:t>of</w:t>
      </w:r>
      <w:r>
        <w:rPr>
          <w:spacing w:val="-4"/>
        </w:rPr>
        <w:t xml:space="preserve"> </w:t>
      </w:r>
      <w:r>
        <w:t>Unpaid</w:t>
      </w:r>
      <w:r>
        <w:rPr>
          <w:spacing w:val="-2"/>
        </w:rPr>
        <w:t xml:space="preserve"> </w:t>
      </w:r>
      <w:r>
        <w:rPr>
          <w:spacing w:val="-4"/>
        </w:rPr>
        <w:t>Fees</w:t>
      </w:r>
    </w:p>
    <w:p w14:paraId="7D8611C3" w14:textId="0AA94315" w:rsidR="0011758F" w:rsidRDefault="002A263B" w:rsidP="00B109F4">
      <w:pPr>
        <w:pStyle w:val="BodyText"/>
        <w:spacing w:before="25" w:line="259" w:lineRule="auto"/>
        <w:ind w:right="123"/>
        <w:rPr>
          <w:color w:val="212121"/>
        </w:rPr>
      </w:pPr>
      <w:r>
        <w:rPr>
          <w:color w:val="212121"/>
        </w:rPr>
        <w:t xml:space="preserve">KidsOut reserves the right to charge </w:t>
      </w:r>
      <w:r w:rsidR="00920D23">
        <w:rPr>
          <w:color w:val="212121"/>
        </w:rPr>
        <w:t xml:space="preserve">10% </w:t>
      </w:r>
      <w:r>
        <w:rPr>
          <w:color w:val="212121"/>
        </w:rPr>
        <w:t xml:space="preserve">interest </w:t>
      </w:r>
      <w:r w:rsidR="00920D23">
        <w:rPr>
          <w:color w:val="212121"/>
        </w:rPr>
        <w:t>on the balance of outstanding fees from the 5</w:t>
      </w:r>
      <w:r w:rsidR="00920D23" w:rsidRPr="00920D23">
        <w:rPr>
          <w:color w:val="212121"/>
          <w:vertAlign w:val="superscript"/>
        </w:rPr>
        <w:t>th</w:t>
      </w:r>
      <w:r w:rsidR="00920D23">
        <w:rPr>
          <w:color w:val="212121"/>
        </w:rPr>
        <w:t xml:space="preserve"> working day </w:t>
      </w:r>
      <w:r w:rsidR="00C506BB">
        <w:rPr>
          <w:color w:val="212121"/>
        </w:rPr>
        <w:t>after</w:t>
      </w:r>
      <w:r w:rsidR="00920D23">
        <w:rPr>
          <w:color w:val="212121"/>
        </w:rPr>
        <w:t xml:space="preserve"> the due date</w:t>
      </w:r>
      <w:r>
        <w:rPr>
          <w:color w:val="212121"/>
        </w:rPr>
        <w:t>.</w:t>
      </w:r>
      <w:r w:rsidR="00920D23">
        <w:rPr>
          <w:color w:val="212121"/>
        </w:rPr>
        <w:t xml:space="preserve"> All due dates are the last working day of the month preceding the month for which </w:t>
      </w:r>
      <w:r w:rsidR="00C506BB">
        <w:rPr>
          <w:color w:val="212121"/>
        </w:rPr>
        <w:t>invoices are raised</w:t>
      </w:r>
      <w:r w:rsidR="00920D23">
        <w:rPr>
          <w:color w:val="212121"/>
        </w:rPr>
        <w:t xml:space="preserve">. </w:t>
      </w:r>
      <w:r>
        <w:rPr>
          <w:color w:val="212121"/>
        </w:rPr>
        <w:t xml:space="preserve">You </w:t>
      </w:r>
      <w:r w:rsidR="00920D23">
        <w:rPr>
          <w:color w:val="212121"/>
        </w:rPr>
        <w:t>may</w:t>
      </w:r>
      <w:r>
        <w:rPr>
          <w:color w:val="212121"/>
        </w:rPr>
        <w:t xml:space="preserve"> be responsible for the payment of all outstanding fees including but not limited to our internal </w:t>
      </w:r>
      <w:r w:rsidR="00C506BB">
        <w:rPr>
          <w:color w:val="212121"/>
        </w:rPr>
        <w:t>organisation</w:t>
      </w:r>
      <w:r>
        <w:rPr>
          <w:color w:val="212121"/>
        </w:rPr>
        <w:t xml:space="preserve"> charges</w:t>
      </w:r>
      <w:r w:rsidR="00C506BB">
        <w:rPr>
          <w:color w:val="212121"/>
        </w:rPr>
        <w:t xml:space="preserve">. </w:t>
      </w:r>
      <w:r>
        <w:rPr>
          <w:color w:val="212121"/>
        </w:rPr>
        <w:t>Non-payment</w:t>
      </w:r>
      <w:r>
        <w:rPr>
          <w:color w:val="212121"/>
          <w:spacing w:val="-3"/>
        </w:rPr>
        <w:t xml:space="preserve"> </w:t>
      </w:r>
      <w:r>
        <w:rPr>
          <w:color w:val="212121"/>
        </w:rPr>
        <w:t>of</w:t>
      </w:r>
      <w:r>
        <w:rPr>
          <w:color w:val="212121"/>
          <w:spacing w:val="-2"/>
        </w:rPr>
        <w:t xml:space="preserve"> </w:t>
      </w:r>
      <w:r>
        <w:rPr>
          <w:color w:val="212121"/>
        </w:rPr>
        <w:t>fees</w:t>
      </w:r>
      <w:r>
        <w:rPr>
          <w:color w:val="212121"/>
          <w:spacing w:val="-2"/>
        </w:rPr>
        <w:t xml:space="preserve"> </w:t>
      </w:r>
      <w:r>
        <w:rPr>
          <w:color w:val="212121"/>
        </w:rPr>
        <w:t>beyond</w:t>
      </w:r>
      <w:r>
        <w:rPr>
          <w:color w:val="212121"/>
          <w:spacing w:val="-2"/>
        </w:rPr>
        <w:t xml:space="preserve"> </w:t>
      </w:r>
      <w:r>
        <w:rPr>
          <w:color w:val="212121"/>
        </w:rPr>
        <w:t>six</w:t>
      </w:r>
      <w:r>
        <w:rPr>
          <w:color w:val="212121"/>
          <w:spacing w:val="-1"/>
        </w:rPr>
        <w:t xml:space="preserve"> </w:t>
      </w:r>
      <w:r>
        <w:rPr>
          <w:color w:val="212121"/>
        </w:rPr>
        <w:t>weeks</w:t>
      </w:r>
      <w:r>
        <w:rPr>
          <w:color w:val="212121"/>
          <w:spacing w:val="-2"/>
        </w:rPr>
        <w:t xml:space="preserve"> </w:t>
      </w:r>
      <w:r>
        <w:rPr>
          <w:color w:val="212121"/>
        </w:rPr>
        <w:t>from</w:t>
      </w:r>
      <w:r>
        <w:rPr>
          <w:color w:val="212121"/>
          <w:spacing w:val="-2"/>
        </w:rPr>
        <w:t xml:space="preserve"> </w:t>
      </w:r>
      <w:r>
        <w:rPr>
          <w:color w:val="212121"/>
        </w:rPr>
        <w:t>due</w:t>
      </w:r>
      <w:r>
        <w:rPr>
          <w:color w:val="212121"/>
          <w:spacing w:val="-3"/>
        </w:rPr>
        <w:t xml:space="preserve"> </w:t>
      </w:r>
      <w:r>
        <w:rPr>
          <w:color w:val="212121"/>
        </w:rPr>
        <w:t>date will</w:t>
      </w:r>
      <w:r>
        <w:rPr>
          <w:color w:val="212121"/>
          <w:spacing w:val="-4"/>
        </w:rPr>
        <w:t xml:space="preserve"> </w:t>
      </w:r>
      <w:r>
        <w:rPr>
          <w:color w:val="212121"/>
        </w:rPr>
        <w:t>result</w:t>
      </w:r>
      <w:r>
        <w:rPr>
          <w:color w:val="212121"/>
          <w:spacing w:val="-4"/>
        </w:rPr>
        <w:t xml:space="preserve"> </w:t>
      </w:r>
      <w:r>
        <w:rPr>
          <w:color w:val="212121"/>
        </w:rPr>
        <w:t>in</w:t>
      </w:r>
      <w:r>
        <w:rPr>
          <w:color w:val="212121"/>
          <w:spacing w:val="-3"/>
        </w:rPr>
        <w:t xml:space="preserve"> </w:t>
      </w:r>
      <w:r>
        <w:rPr>
          <w:color w:val="212121"/>
        </w:rPr>
        <w:t>the</w:t>
      </w:r>
      <w:r>
        <w:rPr>
          <w:color w:val="212121"/>
          <w:spacing w:val="-2"/>
        </w:rPr>
        <w:t xml:space="preserve"> </w:t>
      </w:r>
      <w:r w:rsidR="00920D23">
        <w:rPr>
          <w:color w:val="212121"/>
        </w:rPr>
        <w:t>termination</w:t>
      </w:r>
      <w:r>
        <w:rPr>
          <w:color w:val="212121"/>
          <w:spacing w:val="-1"/>
        </w:rPr>
        <w:t xml:space="preserve"> </w:t>
      </w:r>
      <w:r>
        <w:rPr>
          <w:color w:val="212121"/>
        </w:rPr>
        <w:t>of</w:t>
      </w:r>
      <w:r w:rsidR="00B109F4">
        <w:rPr>
          <w:color w:val="212121"/>
        </w:rPr>
        <w:t xml:space="preserve"> </w:t>
      </w:r>
      <w:r>
        <w:rPr>
          <w:color w:val="212121"/>
        </w:rPr>
        <w:t>your</w:t>
      </w:r>
      <w:r>
        <w:rPr>
          <w:color w:val="212121"/>
          <w:spacing w:val="-3"/>
        </w:rPr>
        <w:t xml:space="preserve"> </w:t>
      </w:r>
      <w:r>
        <w:rPr>
          <w:color w:val="212121"/>
        </w:rPr>
        <w:t>child(s)</w:t>
      </w:r>
      <w:r>
        <w:rPr>
          <w:color w:val="212121"/>
          <w:spacing w:val="-3"/>
        </w:rPr>
        <w:t xml:space="preserve"> </w:t>
      </w:r>
      <w:r>
        <w:rPr>
          <w:color w:val="212121"/>
        </w:rPr>
        <w:t>place</w:t>
      </w:r>
      <w:r w:rsidR="00920D23">
        <w:rPr>
          <w:color w:val="212121"/>
        </w:rPr>
        <w:t xml:space="preserve"> unless contact is made and an agreement is reached </w:t>
      </w:r>
      <w:r w:rsidR="00C506BB">
        <w:rPr>
          <w:color w:val="212121"/>
        </w:rPr>
        <w:t>between us</w:t>
      </w:r>
      <w:r w:rsidR="00920D23">
        <w:rPr>
          <w:color w:val="212121"/>
          <w:spacing w:val="-3"/>
        </w:rPr>
        <w:t>. There will be no return to the club until the outstanding debt is paid in full</w:t>
      </w:r>
      <w:r w:rsidR="00C506BB">
        <w:rPr>
          <w:color w:val="212121"/>
          <w:spacing w:val="-3"/>
        </w:rPr>
        <w:t xml:space="preserve"> and future requests for joining will be rejected</w:t>
      </w:r>
    </w:p>
    <w:p w14:paraId="616A9D8A" w14:textId="77777777" w:rsidR="00B109F4" w:rsidRDefault="00B109F4" w:rsidP="00B109F4">
      <w:pPr>
        <w:pStyle w:val="BodyText"/>
        <w:spacing w:before="25" w:line="259" w:lineRule="auto"/>
        <w:ind w:right="123"/>
      </w:pPr>
    </w:p>
    <w:p w14:paraId="1B646931" w14:textId="77777777" w:rsidR="0011758F" w:rsidRDefault="002A263B" w:rsidP="001F0B5B">
      <w:pPr>
        <w:pStyle w:val="Heading2"/>
        <w:numPr>
          <w:ilvl w:val="0"/>
          <w:numId w:val="12"/>
        </w:numPr>
      </w:pPr>
      <w:r>
        <w:t xml:space="preserve">Emergency </w:t>
      </w:r>
      <w:r>
        <w:rPr>
          <w:spacing w:val="-2"/>
        </w:rPr>
        <w:t>Sessions</w:t>
      </w:r>
    </w:p>
    <w:p w14:paraId="7624404F" w14:textId="5E6B6F92" w:rsidR="0011758F" w:rsidRDefault="002A263B">
      <w:pPr>
        <w:pStyle w:val="BodyText"/>
        <w:spacing w:line="259" w:lineRule="auto"/>
        <w:rPr>
          <w:color w:val="212121"/>
          <w:spacing w:val="-2"/>
        </w:rPr>
      </w:pPr>
      <w:r>
        <w:rPr>
          <w:color w:val="212121"/>
        </w:rPr>
        <w:t>The</w:t>
      </w:r>
      <w:r>
        <w:rPr>
          <w:color w:val="212121"/>
          <w:spacing w:val="-3"/>
        </w:rPr>
        <w:t xml:space="preserve"> </w:t>
      </w:r>
      <w:r>
        <w:rPr>
          <w:color w:val="212121"/>
        </w:rPr>
        <w:t>definition of</w:t>
      </w:r>
      <w:r>
        <w:rPr>
          <w:color w:val="212121"/>
          <w:spacing w:val="-2"/>
        </w:rPr>
        <w:t xml:space="preserve"> </w:t>
      </w:r>
      <w:r>
        <w:rPr>
          <w:color w:val="212121"/>
        </w:rPr>
        <w:t>Emergency</w:t>
      </w:r>
      <w:r>
        <w:rPr>
          <w:color w:val="212121"/>
          <w:spacing w:val="-3"/>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unexpected</w:t>
      </w:r>
      <w:r>
        <w:rPr>
          <w:color w:val="212121"/>
          <w:spacing w:val="-3"/>
        </w:rPr>
        <w:t xml:space="preserve"> </w:t>
      </w:r>
      <w:r>
        <w:rPr>
          <w:color w:val="212121"/>
        </w:rPr>
        <w:t>situation</w:t>
      </w:r>
      <w:r>
        <w:rPr>
          <w:color w:val="212121"/>
          <w:spacing w:val="-3"/>
        </w:rPr>
        <w:t xml:space="preserve"> </w:t>
      </w:r>
      <w:r>
        <w:rPr>
          <w:color w:val="212121"/>
        </w:rPr>
        <w:t>that</w:t>
      </w:r>
      <w:r>
        <w:rPr>
          <w:color w:val="212121"/>
          <w:spacing w:val="-4"/>
        </w:rPr>
        <w:t xml:space="preserve"> </w:t>
      </w:r>
      <w:r>
        <w:rPr>
          <w:color w:val="212121"/>
        </w:rPr>
        <w:t>requires</w:t>
      </w:r>
      <w:r>
        <w:rPr>
          <w:color w:val="212121"/>
          <w:spacing w:val="-3"/>
        </w:rPr>
        <w:t xml:space="preserve"> </w:t>
      </w:r>
      <w:r>
        <w:rPr>
          <w:color w:val="212121"/>
        </w:rPr>
        <w:t>urgent</w:t>
      </w:r>
      <w:r>
        <w:rPr>
          <w:color w:val="212121"/>
          <w:spacing w:val="-3"/>
        </w:rPr>
        <w:t xml:space="preserve"> </w:t>
      </w:r>
      <w:r>
        <w:rPr>
          <w:color w:val="212121"/>
        </w:rPr>
        <w:t>use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sidR="00C506BB">
        <w:rPr>
          <w:color w:val="212121"/>
        </w:rPr>
        <w:t>club</w:t>
      </w:r>
      <w:r>
        <w:rPr>
          <w:color w:val="212121"/>
          <w:spacing w:val="-2"/>
        </w:rPr>
        <w:t xml:space="preserve"> </w:t>
      </w:r>
      <w:r>
        <w:rPr>
          <w:color w:val="212121"/>
        </w:rPr>
        <w:t>usually requiring</w:t>
      </w:r>
      <w:r>
        <w:rPr>
          <w:color w:val="212121"/>
          <w:spacing w:val="-2"/>
        </w:rPr>
        <w:t xml:space="preserve"> </w:t>
      </w:r>
      <w:r w:rsidR="00C506BB">
        <w:rPr>
          <w:color w:val="212121"/>
          <w:spacing w:val="-2"/>
        </w:rPr>
        <w:t xml:space="preserve">a request for support within </w:t>
      </w:r>
      <w:r>
        <w:rPr>
          <w:color w:val="212121"/>
        </w:rPr>
        <w:t>24</w:t>
      </w:r>
      <w:r>
        <w:rPr>
          <w:color w:val="212121"/>
          <w:spacing w:val="-2"/>
        </w:rPr>
        <w:t xml:space="preserve"> </w:t>
      </w:r>
      <w:r>
        <w:rPr>
          <w:color w:val="212121"/>
        </w:rPr>
        <w:t>/</w:t>
      </w:r>
      <w:r>
        <w:rPr>
          <w:color w:val="212121"/>
          <w:spacing w:val="-3"/>
        </w:rPr>
        <w:t xml:space="preserve"> </w:t>
      </w:r>
      <w:r>
        <w:rPr>
          <w:color w:val="212121"/>
        </w:rPr>
        <w:t>48</w:t>
      </w:r>
      <w:r>
        <w:rPr>
          <w:color w:val="212121"/>
          <w:spacing w:val="-2"/>
        </w:rPr>
        <w:t xml:space="preserve"> </w:t>
      </w:r>
      <w:r>
        <w:rPr>
          <w:color w:val="212121"/>
        </w:rPr>
        <w:t>hours.</w:t>
      </w:r>
      <w:r>
        <w:rPr>
          <w:color w:val="212121"/>
          <w:spacing w:val="-3"/>
        </w:rPr>
        <w:t xml:space="preserve"> </w:t>
      </w:r>
      <w:r>
        <w:rPr>
          <w:color w:val="212121"/>
        </w:rPr>
        <w:t>Emergency</w:t>
      </w:r>
      <w:r>
        <w:rPr>
          <w:color w:val="212121"/>
          <w:spacing w:val="-3"/>
        </w:rPr>
        <w:t xml:space="preserve"> </w:t>
      </w:r>
      <w:r>
        <w:rPr>
          <w:color w:val="212121"/>
        </w:rPr>
        <w:t>sessions</w:t>
      </w:r>
      <w:r>
        <w:rPr>
          <w:color w:val="212121"/>
          <w:spacing w:val="-2"/>
        </w:rPr>
        <w:t xml:space="preserve"> </w:t>
      </w:r>
      <w:r>
        <w:rPr>
          <w:color w:val="212121"/>
        </w:rPr>
        <w:t>are</w:t>
      </w:r>
      <w:r>
        <w:rPr>
          <w:color w:val="212121"/>
          <w:spacing w:val="-1"/>
        </w:rPr>
        <w:t xml:space="preserve"> </w:t>
      </w:r>
      <w:r>
        <w:rPr>
          <w:color w:val="212121"/>
        </w:rPr>
        <w:t>not</w:t>
      </w:r>
      <w:r>
        <w:rPr>
          <w:color w:val="212121"/>
          <w:spacing w:val="-3"/>
        </w:rPr>
        <w:t xml:space="preserve"> </w:t>
      </w:r>
      <w:r>
        <w:rPr>
          <w:color w:val="212121"/>
        </w:rPr>
        <w:t>‘bookings</w:t>
      </w:r>
      <w:r>
        <w:rPr>
          <w:color w:val="212121"/>
          <w:spacing w:val="-2"/>
        </w:rPr>
        <w:t xml:space="preserve"> </w:t>
      </w:r>
      <w:r>
        <w:rPr>
          <w:color w:val="212121"/>
        </w:rPr>
        <w:t>requested</w:t>
      </w:r>
      <w:r>
        <w:rPr>
          <w:color w:val="212121"/>
          <w:spacing w:val="-3"/>
        </w:rPr>
        <w:t xml:space="preserve"> </w:t>
      </w:r>
      <w:r>
        <w:rPr>
          <w:color w:val="212121"/>
        </w:rPr>
        <w:t>on</w:t>
      </w:r>
      <w:r>
        <w:rPr>
          <w:color w:val="212121"/>
          <w:spacing w:val="-3"/>
        </w:rPr>
        <w:t xml:space="preserve"> </w:t>
      </w:r>
      <w:r>
        <w:rPr>
          <w:color w:val="212121"/>
        </w:rPr>
        <w:t>an</w:t>
      </w:r>
      <w:r>
        <w:rPr>
          <w:color w:val="212121"/>
          <w:spacing w:val="-3"/>
        </w:rPr>
        <w:t xml:space="preserve"> </w:t>
      </w:r>
      <w:r>
        <w:rPr>
          <w:color w:val="212121"/>
        </w:rPr>
        <w:t>irregular</w:t>
      </w:r>
      <w:r>
        <w:rPr>
          <w:color w:val="212121"/>
          <w:spacing w:val="-3"/>
        </w:rPr>
        <w:t xml:space="preserve"> </w:t>
      </w:r>
      <w:r>
        <w:rPr>
          <w:color w:val="212121"/>
        </w:rPr>
        <w:t>basis’, neither can they be booked in advance beyond 48 hrs, unless exceptional circumstances apply or are agreed. All</w:t>
      </w:r>
      <w:r>
        <w:rPr>
          <w:color w:val="212121"/>
          <w:spacing w:val="-1"/>
        </w:rPr>
        <w:t xml:space="preserve"> </w:t>
      </w:r>
      <w:r>
        <w:rPr>
          <w:color w:val="212121"/>
        </w:rPr>
        <w:t>emergency booking requests must be made direct to</w:t>
      </w:r>
      <w:r>
        <w:rPr>
          <w:color w:val="212121"/>
          <w:spacing w:val="-1"/>
        </w:rPr>
        <w:t xml:space="preserve"> </w:t>
      </w:r>
      <w:r>
        <w:rPr>
          <w:color w:val="212121"/>
        </w:rPr>
        <w:t>Linda Davies or the Club Leader who will advise on the club’s availability for the session(s). Standard fee tariff will be used</w:t>
      </w:r>
      <w:r w:rsidR="00920D23">
        <w:rPr>
          <w:color w:val="212121"/>
        </w:rPr>
        <w:t>.</w:t>
      </w:r>
    </w:p>
    <w:p w14:paraId="492D4DEB" w14:textId="77777777" w:rsidR="00B109F4" w:rsidRDefault="00B109F4">
      <w:pPr>
        <w:pStyle w:val="BodyText"/>
        <w:spacing w:line="259" w:lineRule="auto"/>
      </w:pPr>
    </w:p>
    <w:p w14:paraId="67C409C9" w14:textId="77777777" w:rsidR="0011758F" w:rsidRDefault="002A263B" w:rsidP="001F0B5B">
      <w:pPr>
        <w:pStyle w:val="Heading2"/>
        <w:numPr>
          <w:ilvl w:val="0"/>
          <w:numId w:val="12"/>
        </w:numPr>
      </w:pPr>
      <w:r>
        <w:t>Irregular</w:t>
      </w:r>
      <w:r>
        <w:rPr>
          <w:spacing w:val="-3"/>
        </w:rPr>
        <w:t xml:space="preserve"> </w:t>
      </w:r>
      <w:r>
        <w:rPr>
          <w:spacing w:val="-2"/>
        </w:rPr>
        <w:t>Bookings</w:t>
      </w:r>
    </w:p>
    <w:p w14:paraId="66B86438" w14:textId="41A53897" w:rsidR="0011758F" w:rsidRDefault="002A263B">
      <w:pPr>
        <w:pStyle w:val="BodyText"/>
        <w:spacing w:line="259" w:lineRule="auto"/>
        <w:ind w:right="167"/>
        <w:rPr>
          <w:color w:val="212121"/>
        </w:rPr>
      </w:pPr>
      <w:r>
        <w:rPr>
          <w:color w:val="212121"/>
        </w:rPr>
        <w:t xml:space="preserve">The definition of Irregular for this purpose is ‘sessions required at uneven or varying intervals’ or ‘the absence of a regular, weekly booking’. The </w:t>
      </w:r>
      <w:r w:rsidRPr="003F7B17">
        <w:rPr>
          <w:b/>
          <w:bCs/>
          <w:color w:val="212121"/>
        </w:rPr>
        <w:t>Regular Booking Form may not be used to request these sessions</w:t>
      </w:r>
      <w:r>
        <w:rPr>
          <w:color w:val="212121"/>
        </w:rPr>
        <w:t>. If irregular bookings are sought, a written request for the dates required must be given by email</w:t>
      </w:r>
      <w:r>
        <w:rPr>
          <w:color w:val="212121"/>
          <w:spacing w:val="-4"/>
        </w:rPr>
        <w:t xml:space="preserve"> </w:t>
      </w:r>
      <w:r>
        <w:rPr>
          <w:color w:val="212121"/>
        </w:rPr>
        <w:t>to</w:t>
      </w:r>
      <w:r>
        <w:rPr>
          <w:color w:val="212121"/>
          <w:spacing w:val="-4"/>
        </w:rPr>
        <w:t xml:space="preserve"> </w:t>
      </w:r>
      <w:hyperlink r:id="rId7" w:history="1">
        <w:r w:rsidR="00EB79E9" w:rsidRPr="00A70AB8">
          <w:rPr>
            <w:rStyle w:val="Hyperlink"/>
          </w:rPr>
          <w:t xml:space="preserve">justforparents@stortfordkidsout.co.uk </w:t>
        </w:r>
      </w:hyperlink>
      <w:r>
        <w:rPr>
          <w:color w:val="212121"/>
        </w:rPr>
        <w:t xml:space="preserve"> Acceptance of such a booking is discretionary and not guaranteed. Irregular sessions may be booked in advance for </w:t>
      </w:r>
      <w:r w:rsidR="00A50A72">
        <w:rPr>
          <w:color w:val="212121"/>
        </w:rPr>
        <w:t xml:space="preserve">a </w:t>
      </w:r>
      <w:r w:rsidR="00EB79E9">
        <w:rPr>
          <w:color w:val="212121"/>
        </w:rPr>
        <w:t xml:space="preserve">maximum </w:t>
      </w:r>
      <w:r>
        <w:rPr>
          <w:color w:val="212121"/>
        </w:rPr>
        <w:t xml:space="preserve">half a term only. As irregular booking places are not guaranteed places, if vacancies exist and a regular booking request is received, the irregular booking request for the </w:t>
      </w:r>
      <w:r w:rsidR="00DD6E8F">
        <w:rPr>
          <w:color w:val="212121"/>
        </w:rPr>
        <w:t>current period</w:t>
      </w:r>
      <w:r>
        <w:rPr>
          <w:color w:val="212121"/>
        </w:rPr>
        <w:t xml:space="preserve"> will be honoured</w:t>
      </w:r>
      <w:r w:rsidR="00BD4B3B">
        <w:rPr>
          <w:color w:val="212121"/>
        </w:rPr>
        <w:t>. A repeat request may</w:t>
      </w:r>
      <w:r>
        <w:rPr>
          <w:color w:val="212121"/>
        </w:rPr>
        <w:t xml:space="preserve"> be compromised in the future. Stortford KidsOut Summercroft do</w:t>
      </w:r>
      <w:r w:rsidR="00EB79E9">
        <w:rPr>
          <w:color w:val="212121"/>
        </w:rPr>
        <w:t>es</w:t>
      </w:r>
      <w:r>
        <w:rPr>
          <w:color w:val="212121"/>
        </w:rPr>
        <w:t xml:space="preserve"> not </w:t>
      </w:r>
      <w:r w:rsidR="00BD4B3B">
        <w:rPr>
          <w:color w:val="212121"/>
        </w:rPr>
        <w:t>offer</w:t>
      </w:r>
      <w:r>
        <w:rPr>
          <w:color w:val="212121"/>
        </w:rPr>
        <w:t xml:space="preserve"> irregular</w:t>
      </w:r>
      <w:r w:rsidR="00A50A72">
        <w:rPr>
          <w:color w:val="212121"/>
        </w:rPr>
        <w:t>/ad hoc</w:t>
      </w:r>
      <w:r>
        <w:rPr>
          <w:color w:val="212121"/>
        </w:rPr>
        <w:t xml:space="preserve"> booking requests</w:t>
      </w:r>
      <w:r w:rsidR="00920D23">
        <w:rPr>
          <w:color w:val="212121"/>
        </w:rPr>
        <w:t xml:space="preserve"> as the club is always oversubscribed.</w:t>
      </w:r>
      <w:r w:rsidR="00BD4B3B">
        <w:rPr>
          <w:color w:val="212121"/>
        </w:rPr>
        <w:t xml:space="preserve"> </w:t>
      </w:r>
    </w:p>
    <w:p w14:paraId="76F7513C" w14:textId="77777777" w:rsidR="00B109F4" w:rsidRDefault="00B109F4">
      <w:pPr>
        <w:pStyle w:val="BodyText"/>
        <w:spacing w:line="259" w:lineRule="auto"/>
        <w:ind w:right="167"/>
      </w:pPr>
    </w:p>
    <w:p w14:paraId="4AE9B061" w14:textId="77777777" w:rsidR="0011758F" w:rsidRDefault="002A263B" w:rsidP="001F0B5B">
      <w:pPr>
        <w:pStyle w:val="Heading2"/>
        <w:numPr>
          <w:ilvl w:val="0"/>
          <w:numId w:val="12"/>
        </w:numPr>
      </w:pPr>
      <w:r>
        <w:t>Child</w:t>
      </w:r>
      <w:r>
        <w:rPr>
          <w:spacing w:val="-3"/>
        </w:rPr>
        <w:t xml:space="preserve"> </w:t>
      </w:r>
      <w:r>
        <w:t>Details</w:t>
      </w:r>
    </w:p>
    <w:p w14:paraId="6A3FE901" w14:textId="77777777" w:rsidR="00B620DB" w:rsidRDefault="00C506BB" w:rsidP="00BD4B3B">
      <w:pPr>
        <w:pStyle w:val="BodyText"/>
        <w:spacing w:line="259" w:lineRule="auto"/>
        <w:ind w:right="115"/>
        <w:rPr>
          <w:color w:val="212121"/>
        </w:rPr>
      </w:pPr>
      <w:r>
        <w:rPr>
          <w:color w:val="212121"/>
        </w:rPr>
        <w:t xml:space="preserve">Stortford </w:t>
      </w:r>
      <w:r w:rsidR="002A263B">
        <w:rPr>
          <w:color w:val="212121"/>
        </w:rPr>
        <w:t xml:space="preserve">KidsOut requires and will rely on detailed information relating to your child as contained in </w:t>
      </w:r>
      <w:r>
        <w:rPr>
          <w:color w:val="212121"/>
        </w:rPr>
        <w:t>Joining, Booking and Medical forms</w:t>
      </w:r>
      <w:r w:rsidR="002A263B">
        <w:rPr>
          <w:color w:val="212121"/>
          <w:spacing w:val="-2"/>
        </w:rPr>
        <w:t xml:space="preserve"> </w:t>
      </w:r>
      <w:r w:rsidR="002A263B">
        <w:rPr>
          <w:color w:val="212121"/>
        </w:rPr>
        <w:t>which</w:t>
      </w:r>
      <w:r w:rsidR="002A263B">
        <w:rPr>
          <w:color w:val="212121"/>
          <w:spacing w:val="-2"/>
        </w:rPr>
        <w:t xml:space="preserve"> </w:t>
      </w:r>
      <w:r>
        <w:rPr>
          <w:color w:val="212121"/>
        </w:rPr>
        <w:t>are</w:t>
      </w:r>
      <w:r w:rsidR="002A263B">
        <w:rPr>
          <w:color w:val="212121"/>
          <w:spacing w:val="-3"/>
        </w:rPr>
        <w:t xml:space="preserve"> </w:t>
      </w:r>
      <w:r w:rsidR="002A263B">
        <w:rPr>
          <w:color w:val="212121"/>
        </w:rPr>
        <w:t>part</w:t>
      </w:r>
      <w:r w:rsidR="002A263B">
        <w:rPr>
          <w:color w:val="212121"/>
          <w:spacing w:val="-3"/>
        </w:rPr>
        <w:t xml:space="preserve"> </w:t>
      </w:r>
      <w:r w:rsidR="002A263B">
        <w:rPr>
          <w:color w:val="212121"/>
        </w:rPr>
        <w:t>of</w:t>
      </w:r>
      <w:r w:rsidR="002A263B">
        <w:rPr>
          <w:color w:val="212121"/>
          <w:spacing w:val="-2"/>
        </w:rPr>
        <w:t xml:space="preserve"> </w:t>
      </w:r>
      <w:r w:rsidR="002A263B">
        <w:rPr>
          <w:color w:val="212121"/>
        </w:rPr>
        <w:t>t</w:t>
      </w:r>
      <w:r>
        <w:rPr>
          <w:color w:val="212121"/>
        </w:rPr>
        <w:t>his Agreement</w:t>
      </w:r>
      <w:r w:rsidR="002A263B">
        <w:rPr>
          <w:color w:val="212121"/>
        </w:rPr>
        <w:t>.</w:t>
      </w:r>
      <w:r w:rsidR="002A263B">
        <w:rPr>
          <w:color w:val="212121"/>
          <w:spacing w:val="-3"/>
        </w:rPr>
        <w:t xml:space="preserve"> </w:t>
      </w:r>
      <w:r>
        <w:rPr>
          <w:color w:val="212121"/>
        </w:rPr>
        <w:t xml:space="preserve">We must be </w:t>
      </w:r>
      <w:r w:rsidR="002A263B">
        <w:rPr>
          <w:color w:val="212121"/>
        </w:rPr>
        <w:t>informed</w:t>
      </w:r>
      <w:r w:rsidR="002A263B">
        <w:rPr>
          <w:color w:val="212121"/>
          <w:spacing w:val="-2"/>
        </w:rPr>
        <w:t xml:space="preserve"> </w:t>
      </w:r>
      <w:r w:rsidR="002A263B">
        <w:rPr>
          <w:color w:val="212121"/>
        </w:rPr>
        <w:t>in writing of any changes to the information provided</w:t>
      </w:r>
      <w:r>
        <w:rPr>
          <w:color w:val="212121"/>
        </w:rPr>
        <w:t xml:space="preserve">. We cannot be held </w:t>
      </w:r>
      <w:r w:rsidR="002A263B">
        <w:rPr>
          <w:color w:val="212121"/>
        </w:rPr>
        <w:t>liable</w:t>
      </w:r>
      <w:r>
        <w:rPr>
          <w:color w:val="212121"/>
        </w:rPr>
        <w:t xml:space="preserve"> or responsible</w:t>
      </w:r>
      <w:r w:rsidR="002A263B">
        <w:rPr>
          <w:color w:val="212121"/>
        </w:rPr>
        <w:t xml:space="preserve"> for </w:t>
      </w:r>
      <w:r w:rsidR="00A50A72">
        <w:rPr>
          <w:color w:val="212121"/>
        </w:rPr>
        <w:t>any</w:t>
      </w:r>
      <w:r w:rsidR="002A263B">
        <w:rPr>
          <w:color w:val="212121"/>
        </w:rPr>
        <w:t xml:space="preserve"> consequence of failure</w:t>
      </w:r>
      <w:r w:rsidR="002A263B">
        <w:rPr>
          <w:color w:val="212121"/>
          <w:spacing w:val="-1"/>
        </w:rPr>
        <w:t xml:space="preserve"> </w:t>
      </w:r>
      <w:r w:rsidR="002A263B">
        <w:rPr>
          <w:color w:val="212121"/>
        </w:rPr>
        <w:t>to</w:t>
      </w:r>
      <w:r w:rsidR="002A263B">
        <w:rPr>
          <w:color w:val="212121"/>
          <w:spacing w:val="-2"/>
        </w:rPr>
        <w:t xml:space="preserve"> </w:t>
      </w:r>
      <w:r w:rsidR="002A263B">
        <w:rPr>
          <w:color w:val="212121"/>
        </w:rPr>
        <w:t>update</w:t>
      </w:r>
      <w:r w:rsidR="002A263B">
        <w:rPr>
          <w:color w:val="212121"/>
          <w:spacing w:val="-1"/>
        </w:rPr>
        <w:t xml:space="preserve"> </w:t>
      </w:r>
      <w:r w:rsidR="002A263B">
        <w:rPr>
          <w:color w:val="212121"/>
        </w:rPr>
        <w:t>the information. No child may</w:t>
      </w:r>
      <w:r w:rsidR="002A263B">
        <w:rPr>
          <w:color w:val="212121"/>
          <w:spacing w:val="-2"/>
        </w:rPr>
        <w:t xml:space="preserve"> </w:t>
      </w:r>
      <w:r w:rsidR="002A263B">
        <w:rPr>
          <w:color w:val="212121"/>
        </w:rPr>
        <w:t>attend KidsOut</w:t>
      </w:r>
      <w:r w:rsidR="002A263B">
        <w:rPr>
          <w:color w:val="212121"/>
          <w:spacing w:val="-1"/>
        </w:rPr>
        <w:t xml:space="preserve"> </w:t>
      </w:r>
      <w:r w:rsidR="00B620DB">
        <w:rPr>
          <w:color w:val="212121"/>
        </w:rPr>
        <w:t xml:space="preserve">without the completion of our Application process. Forms must be </w:t>
      </w:r>
      <w:r w:rsidR="002A263B">
        <w:rPr>
          <w:color w:val="212121"/>
        </w:rPr>
        <w:t>completed</w:t>
      </w:r>
      <w:r w:rsidR="00B620DB">
        <w:rPr>
          <w:color w:val="212121"/>
        </w:rPr>
        <w:t xml:space="preserve"> </w:t>
      </w:r>
      <w:r w:rsidR="002A263B">
        <w:rPr>
          <w:color w:val="212121"/>
        </w:rPr>
        <w:t xml:space="preserve">and </w:t>
      </w:r>
      <w:r w:rsidR="00B620DB">
        <w:rPr>
          <w:color w:val="212121"/>
        </w:rPr>
        <w:t>returned</w:t>
      </w:r>
      <w:r w:rsidR="00BD4B3B">
        <w:rPr>
          <w:color w:val="212121"/>
        </w:rPr>
        <w:t xml:space="preserve">. </w:t>
      </w:r>
    </w:p>
    <w:p w14:paraId="51C68D9E" w14:textId="77777777" w:rsidR="00B620DB" w:rsidRDefault="00B620DB" w:rsidP="00BD4B3B">
      <w:pPr>
        <w:pStyle w:val="BodyText"/>
        <w:spacing w:line="259" w:lineRule="auto"/>
        <w:ind w:right="115"/>
        <w:rPr>
          <w:color w:val="212121"/>
        </w:rPr>
      </w:pPr>
    </w:p>
    <w:p w14:paraId="23523568" w14:textId="30DAB7B6" w:rsidR="00B109F4" w:rsidRDefault="00BD4B3B" w:rsidP="00BD4B3B">
      <w:pPr>
        <w:pStyle w:val="BodyText"/>
        <w:spacing w:line="259" w:lineRule="auto"/>
        <w:ind w:right="115"/>
        <w:rPr>
          <w:color w:val="212121"/>
        </w:rPr>
      </w:pPr>
      <w:r>
        <w:rPr>
          <w:color w:val="212121"/>
        </w:rPr>
        <w:t xml:space="preserve">Emergency or Ad Hoc booking requests will require the completion of </w:t>
      </w:r>
      <w:r w:rsidR="00B620DB">
        <w:rPr>
          <w:color w:val="212121"/>
        </w:rPr>
        <w:t>Joining</w:t>
      </w:r>
      <w:r>
        <w:rPr>
          <w:color w:val="212121"/>
        </w:rPr>
        <w:t xml:space="preserve"> and Medical Form</w:t>
      </w:r>
      <w:r w:rsidR="00B620DB">
        <w:rPr>
          <w:color w:val="212121"/>
        </w:rPr>
        <w:t>s</w:t>
      </w:r>
      <w:r>
        <w:rPr>
          <w:color w:val="212121"/>
        </w:rPr>
        <w:t xml:space="preserve"> only – no fee is charged to join.</w:t>
      </w:r>
    </w:p>
    <w:p w14:paraId="50C51DEE" w14:textId="77777777" w:rsidR="00BD4B3B" w:rsidRPr="00BD4B3B" w:rsidRDefault="00BD4B3B" w:rsidP="00BD4B3B">
      <w:pPr>
        <w:pStyle w:val="BodyText"/>
        <w:spacing w:line="259" w:lineRule="auto"/>
        <w:ind w:right="115"/>
        <w:rPr>
          <w:color w:val="212121"/>
        </w:rPr>
      </w:pPr>
    </w:p>
    <w:p w14:paraId="2D0EB8B7" w14:textId="64551DAA" w:rsidR="0011758F" w:rsidRDefault="002A263B" w:rsidP="001F0B5B">
      <w:pPr>
        <w:pStyle w:val="Heading2"/>
        <w:numPr>
          <w:ilvl w:val="0"/>
          <w:numId w:val="12"/>
        </w:numPr>
      </w:pPr>
      <w:r>
        <w:lastRenderedPageBreak/>
        <w:t>Removal</w:t>
      </w:r>
      <w:r>
        <w:rPr>
          <w:spacing w:val="-3"/>
        </w:rPr>
        <w:t xml:space="preserve"> </w:t>
      </w:r>
      <w:r>
        <w:t>of</w:t>
      </w:r>
      <w:r>
        <w:rPr>
          <w:spacing w:val="-1"/>
        </w:rPr>
        <w:t xml:space="preserve"> </w:t>
      </w:r>
      <w:r>
        <w:rPr>
          <w:spacing w:val="-4"/>
        </w:rPr>
        <w:t>Child</w:t>
      </w:r>
    </w:p>
    <w:p w14:paraId="28D1103D" w14:textId="2DBFE275" w:rsidR="0011758F" w:rsidRDefault="00B620DB">
      <w:pPr>
        <w:pStyle w:val="BodyText"/>
        <w:spacing w:before="22" w:line="259" w:lineRule="auto"/>
        <w:ind w:right="162"/>
        <w:rPr>
          <w:color w:val="212121"/>
        </w:rPr>
      </w:pPr>
      <w:r>
        <w:rPr>
          <w:color w:val="212121"/>
        </w:rPr>
        <w:t xml:space="preserve">Stortford </w:t>
      </w:r>
      <w:r w:rsidR="002A263B">
        <w:rPr>
          <w:color w:val="212121"/>
        </w:rPr>
        <w:t>KidsOut reserve the right to require the removal of</w:t>
      </w:r>
      <w:r>
        <w:rPr>
          <w:color w:val="212121"/>
        </w:rPr>
        <w:t xml:space="preserve"> a</w:t>
      </w:r>
      <w:r w:rsidR="002A263B">
        <w:rPr>
          <w:color w:val="212121"/>
        </w:rPr>
        <w:t xml:space="preserve"> child from the </w:t>
      </w:r>
      <w:r>
        <w:rPr>
          <w:color w:val="212121"/>
        </w:rPr>
        <w:t>club</w:t>
      </w:r>
      <w:r w:rsidR="002A263B">
        <w:rPr>
          <w:color w:val="212121"/>
        </w:rPr>
        <w:t xml:space="preserve"> on a temporary/permanent</w:t>
      </w:r>
      <w:r w:rsidR="002A263B">
        <w:rPr>
          <w:color w:val="212121"/>
          <w:spacing w:val="-3"/>
        </w:rPr>
        <w:t xml:space="preserve"> </w:t>
      </w:r>
      <w:r w:rsidR="002A263B">
        <w:rPr>
          <w:color w:val="212121"/>
        </w:rPr>
        <w:t>basis</w:t>
      </w:r>
      <w:r w:rsidR="002A263B">
        <w:rPr>
          <w:color w:val="212121"/>
          <w:spacing w:val="-2"/>
        </w:rPr>
        <w:t xml:space="preserve"> </w:t>
      </w:r>
      <w:r>
        <w:rPr>
          <w:color w:val="212121"/>
        </w:rPr>
        <w:t>after a meeting with the mother or father of the child or immediately in the event of a serious incident involving the child</w:t>
      </w:r>
      <w:r w:rsidR="002A263B">
        <w:rPr>
          <w:color w:val="212121"/>
        </w:rPr>
        <w:t>.</w:t>
      </w:r>
      <w:r w:rsidR="002A263B">
        <w:rPr>
          <w:color w:val="212121"/>
          <w:spacing w:val="-2"/>
        </w:rPr>
        <w:t xml:space="preserve"> </w:t>
      </w:r>
      <w:r w:rsidR="002A263B">
        <w:rPr>
          <w:color w:val="212121"/>
        </w:rPr>
        <w:t>In</w:t>
      </w:r>
      <w:r w:rsidR="002A263B">
        <w:rPr>
          <w:color w:val="212121"/>
          <w:spacing w:val="-3"/>
        </w:rPr>
        <w:t xml:space="preserve"> </w:t>
      </w:r>
      <w:r w:rsidR="002A263B">
        <w:rPr>
          <w:color w:val="212121"/>
        </w:rPr>
        <w:t>the</w:t>
      </w:r>
      <w:r w:rsidR="002A263B">
        <w:rPr>
          <w:color w:val="212121"/>
          <w:spacing w:val="-2"/>
        </w:rPr>
        <w:t xml:space="preserve"> </w:t>
      </w:r>
      <w:r w:rsidR="002A263B">
        <w:rPr>
          <w:color w:val="212121"/>
        </w:rPr>
        <w:t>event</w:t>
      </w:r>
      <w:r w:rsidR="002A263B">
        <w:rPr>
          <w:color w:val="212121"/>
          <w:spacing w:val="-3"/>
        </w:rPr>
        <w:t xml:space="preserve"> </w:t>
      </w:r>
      <w:r w:rsidR="002A263B">
        <w:rPr>
          <w:color w:val="212121"/>
        </w:rPr>
        <w:t>of</w:t>
      </w:r>
      <w:r w:rsidR="002A263B">
        <w:rPr>
          <w:color w:val="212121"/>
          <w:spacing w:val="-2"/>
        </w:rPr>
        <w:t xml:space="preserve"> </w:t>
      </w:r>
      <w:r w:rsidR="002A263B">
        <w:rPr>
          <w:color w:val="212121"/>
        </w:rPr>
        <w:t>permanent</w:t>
      </w:r>
      <w:r w:rsidR="002A263B">
        <w:rPr>
          <w:color w:val="212121"/>
          <w:spacing w:val="-3"/>
        </w:rPr>
        <w:t xml:space="preserve"> </w:t>
      </w:r>
      <w:r w:rsidR="002A263B">
        <w:rPr>
          <w:color w:val="212121"/>
        </w:rPr>
        <w:t>removal,</w:t>
      </w:r>
      <w:r w:rsidR="002A263B">
        <w:rPr>
          <w:color w:val="212121"/>
          <w:spacing w:val="-4"/>
        </w:rPr>
        <w:t xml:space="preserve"> </w:t>
      </w:r>
      <w:r w:rsidR="002A263B">
        <w:rPr>
          <w:color w:val="212121"/>
        </w:rPr>
        <w:t>fees</w:t>
      </w:r>
      <w:r w:rsidR="002A263B">
        <w:rPr>
          <w:color w:val="212121"/>
          <w:spacing w:val="-2"/>
        </w:rPr>
        <w:t xml:space="preserve"> </w:t>
      </w:r>
      <w:r w:rsidR="002A263B">
        <w:rPr>
          <w:color w:val="212121"/>
        </w:rPr>
        <w:t>will</w:t>
      </w:r>
      <w:r w:rsidR="002A263B">
        <w:rPr>
          <w:color w:val="212121"/>
          <w:spacing w:val="-4"/>
        </w:rPr>
        <w:t xml:space="preserve"> </w:t>
      </w:r>
      <w:r w:rsidR="002A263B">
        <w:rPr>
          <w:color w:val="212121"/>
        </w:rPr>
        <w:t>be</w:t>
      </w:r>
      <w:r w:rsidR="002A263B">
        <w:rPr>
          <w:color w:val="212121"/>
          <w:spacing w:val="-3"/>
        </w:rPr>
        <w:t xml:space="preserve"> </w:t>
      </w:r>
      <w:r w:rsidR="002A263B">
        <w:rPr>
          <w:color w:val="212121"/>
        </w:rPr>
        <w:t>payable for the then current month/week (in the case of a weekly booking arrangement) but no further payments will be due in lieu of notice. No refund of fees will be made for temporary removal.</w:t>
      </w:r>
    </w:p>
    <w:p w14:paraId="1F167532" w14:textId="77777777" w:rsidR="00B109F4" w:rsidRDefault="00B109F4">
      <w:pPr>
        <w:pStyle w:val="BodyText"/>
        <w:spacing w:before="22" w:line="259" w:lineRule="auto"/>
        <w:ind w:right="162"/>
      </w:pPr>
    </w:p>
    <w:p w14:paraId="7768B0C6" w14:textId="77777777" w:rsidR="0011758F" w:rsidRDefault="002A263B" w:rsidP="001F0B5B">
      <w:pPr>
        <w:pStyle w:val="Heading2"/>
        <w:numPr>
          <w:ilvl w:val="0"/>
          <w:numId w:val="12"/>
        </w:numPr>
        <w:spacing w:before="120"/>
        <w:ind w:left="714" w:hanging="357"/>
      </w:pPr>
      <w:r>
        <w:t>General</w:t>
      </w:r>
    </w:p>
    <w:p w14:paraId="1F4D719B" w14:textId="2617E74D" w:rsidR="005834A3" w:rsidRDefault="002A263B">
      <w:pPr>
        <w:pStyle w:val="BodyText"/>
        <w:spacing w:line="259" w:lineRule="auto"/>
        <w:ind w:right="167"/>
        <w:rPr>
          <w:color w:val="212121"/>
        </w:rPr>
      </w:pPr>
      <w:r>
        <w:rPr>
          <w:color w:val="212121"/>
        </w:rPr>
        <w:t xml:space="preserve">It is accepted and acknowledged that from the date of this </w:t>
      </w:r>
      <w:r w:rsidR="00B620DB">
        <w:rPr>
          <w:color w:val="212121"/>
        </w:rPr>
        <w:t>a</w:t>
      </w:r>
      <w:r>
        <w:rPr>
          <w:color w:val="212121"/>
        </w:rPr>
        <w:t xml:space="preserve">greement and during its term and for three months after it terminates I/we whose signature(s) appear below will not (directly or indirectly) employ or retain the self-employed or other services of any member of staff employed by </w:t>
      </w:r>
      <w:r w:rsidR="00B620DB">
        <w:rPr>
          <w:color w:val="212121"/>
        </w:rPr>
        <w:t xml:space="preserve">Stortford </w:t>
      </w:r>
      <w:r>
        <w:rPr>
          <w:color w:val="212121"/>
        </w:rPr>
        <w:t>KidsOut with</w:t>
      </w:r>
      <w:r>
        <w:rPr>
          <w:color w:val="212121"/>
          <w:spacing w:val="-2"/>
        </w:rPr>
        <w:t xml:space="preserve"> </w:t>
      </w:r>
      <w:r>
        <w:rPr>
          <w:color w:val="212121"/>
        </w:rPr>
        <w:t>whom</w:t>
      </w:r>
      <w:r>
        <w:rPr>
          <w:color w:val="212121"/>
          <w:spacing w:val="-2"/>
        </w:rPr>
        <w:t xml:space="preserve"> </w:t>
      </w:r>
      <w:r>
        <w:rPr>
          <w:color w:val="212121"/>
        </w:rPr>
        <w:t>I/we</w:t>
      </w:r>
      <w:r>
        <w:rPr>
          <w:color w:val="212121"/>
          <w:spacing w:val="-1"/>
        </w:rPr>
        <w:t xml:space="preserve"> </w:t>
      </w:r>
      <w:r>
        <w:rPr>
          <w:color w:val="212121"/>
        </w:rPr>
        <w:t>or</w:t>
      </w:r>
      <w:r>
        <w:rPr>
          <w:color w:val="212121"/>
          <w:spacing w:val="-3"/>
        </w:rPr>
        <w:t xml:space="preserve"> </w:t>
      </w:r>
      <w:r>
        <w:rPr>
          <w:color w:val="212121"/>
        </w:rPr>
        <w:t>the</w:t>
      </w:r>
      <w:r>
        <w:rPr>
          <w:color w:val="212121"/>
          <w:spacing w:val="-2"/>
        </w:rPr>
        <w:t xml:space="preserve"> </w:t>
      </w:r>
      <w:r>
        <w:rPr>
          <w:color w:val="212121"/>
        </w:rPr>
        <w:t>child/children</w:t>
      </w:r>
      <w:r>
        <w:rPr>
          <w:color w:val="212121"/>
          <w:spacing w:val="-3"/>
        </w:rPr>
        <w:t xml:space="preserve"> </w:t>
      </w:r>
      <w:r>
        <w:rPr>
          <w:color w:val="212121"/>
        </w:rPr>
        <w:t>referred</w:t>
      </w:r>
      <w:r>
        <w:rPr>
          <w:color w:val="212121"/>
          <w:spacing w:val="-3"/>
        </w:rPr>
        <w:t xml:space="preserve"> </w:t>
      </w:r>
      <w:r>
        <w:rPr>
          <w:color w:val="212121"/>
        </w:rPr>
        <w:t>to</w:t>
      </w:r>
      <w:r>
        <w:rPr>
          <w:color w:val="212121"/>
          <w:spacing w:val="-4"/>
        </w:rPr>
        <w:t xml:space="preserve"> </w:t>
      </w:r>
      <w:r>
        <w:rPr>
          <w:color w:val="212121"/>
        </w:rPr>
        <w:t>in</w:t>
      </w:r>
      <w:r>
        <w:rPr>
          <w:color w:val="212121"/>
          <w:spacing w:val="-3"/>
        </w:rPr>
        <w:t xml:space="preserve"> </w:t>
      </w:r>
      <w:r>
        <w:rPr>
          <w:color w:val="212121"/>
        </w:rPr>
        <w:t xml:space="preserve">this </w:t>
      </w:r>
      <w:r w:rsidR="00B620DB">
        <w:rPr>
          <w:color w:val="212121"/>
        </w:rPr>
        <w:t>a</w:t>
      </w:r>
      <w:r>
        <w:rPr>
          <w:color w:val="212121"/>
        </w:rPr>
        <w:t>greement</w:t>
      </w:r>
      <w:r>
        <w:rPr>
          <w:color w:val="212121"/>
          <w:spacing w:val="-3"/>
        </w:rPr>
        <w:t xml:space="preserve"> </w:t>
      </w:r>
      <w:r>
        <w:rPr>
          <w:color w:val="212121"/>
        </w:rPr>
        <w:t>have</w:t>
      </w:r>
      <w:r>
        <w:rPr>
          <w:color w:val="212121"/>
          <w:spacing w:val="-3"/>
        </w:rPr>
        <w:t xml:space="preserve"> </w:t>
      </w:r>
      <w:r>
        <w:rPr>
          <w:color w:val="212121"/>
        </w:rPr>
        <w:t>or</w:t>
      </w:r>
      <w:r>
        <w:rPr>
          <w:color w:val="212121"/>
          <w:spacing w:val="-3"/>
        </w:rPr>
        <w:t xml:space="preserve"> </w:t>
      </w:r>
      <w:r>
        <w:rPr>
          <w:color w:val="212121"/>
        </w:rPr>
        <w:t>have</w:t>
      </w:r>
      <w:r>
        <w:rPr>
          <w:color w:val="212121"/>
          <w:spacing w:val="-3"/>
        </w:rPr>
        <w:t xml:space="preserve"> </w:t>
      </w:r>
      <w:r>
        <w:rPr>
          <w:color w:val="212121"/>
        </w:rPr>
        <w:t>had</w:t>
      </w:r>
      <w:r>
        <w:rPr>
          <w:color w:val="212121"/>
          <w:spacing w:val="-2"/>
        </w:rPr>
        <w:t xml:space="preserve"> </w:t>
      </w:r>
      <w:r>
        <w:rPr>
          <w:color w:val="212121"/>
        </w:rPr>
        <w:t>contact/dealings without prior consent in writing. Should I/we do so</w:t>
      </w:r>
      <w:r w:rsidR="00B620DB">
        <w:rPr>
          <w:color w:val="212121"/>
        </w:rPr>
        <w:t>,</w:t>
      </w:r>
      <w:r>
        <w:rPr>
          <w:color w:val="212121"/>
        </w:rPr>
        <w:t xml:space="preserve"> I/we will be required to reimburse </w:t>
      </w:r>
      <w:r w:rsidR="00B620DB">
        <w:rPr>
          <w:color w:val="212121"/>
        </w:rPr>
        <w:t xml:space="preserve">Stortford </w:t>
      </w:r>
      <w:r>
        <w:rPr>
          <w:color w:val="212121"/>
        </w:rPr>
        <w:t>KidsOut within 14 days</w:t>
      </w:r>
      <w:r>
        <w:rPr>
          <w:color w:val="212121"/>
          <w:spacing w:val="-1"/>
        </w:rPr>
        <w:t xml:space="preserve"> </w:t>
      </w:r>
      <w:r>
        <w:rPr>
          <w:color w:val="212121"/>
        </w:rPr>
        <w:t>of a</w:t>
      </w:r>
      <w:r>
        <w:rPr>
          <w:color w:val="212121"/>
          <w:spacing w:val="-1"/>
        </w:rPr>
        <w:t xml:space="preserve"> </w:t>
      </w:r>
      <w:r>
        <w:rPr>
          <w:color w:val="212121"/>
        </w:rPr>
        <w:t>request</w:t>
      </w:r>
      <w:r>
        <w:rPr>
          <w:color w:val="212121"/>
          <w:spacing w:val="-1"/>
        </w:rPr>
        <w:t xml:space="preserve"> </w:t>
      </w:r>
      <w:r>
        <w:rPr>
          <w:color w:val="212121"/>
        </w:rPr>
        <w:t>in</w:t>
      </w:r>
      <w:r>
        <w:rPr>
          <w:color w:val="212121"/>
          <w:spacing w:val="-1"/>
        </w:rPr>
        <w:t xml:space="preserve"> </w:t>
      </w:r>
      <w:r>
        <w:rPr>
          <w:color w:val="212121"/>
        </w:rPr>
        <w:t>writing for</w:t>
      </w:r>
      <w:r>
        <w:rPr>
          <w:color w:val="212121"/>
          <w:spacing w:val="-2"/>
        </w:rPr>
        <w:t xml:space="preserve"> </w:t>
      </w:r>
      <w:r>
        <w:rPr>
          <w:color w:val="212121"/>
        </w:rPr>
        <w:t>the same,</w:t>
      </w:r>
      <w:r>
        <w:rPr>
          <w:color w:val="212121"/>
          <w:spacing w:val="-1"/>
        </w:rPr>
        <w:t xml:space="preserve"> </w:t>
      </w:r>
      <w:r>
        <w:rPr>
          <w:color w:val="212121"/>
        </w:rPr>
        <w:t>20% of the relevant</w:t>
      </w:r>
      <w:r>
        <w:rPr>
          <w:color w:val="212121"/>
          <w:spacing w:val="-1"/>
        </w:rPr>
        <w:t xml:space="preserve"> </w:t>
      </w:r>
      <w:r>
        <w:rPr>
          <w:color w:val="212121"/>
        </w:rPr>
        <w:t>member</w:t>
      </w:r>
      <w:r>
        <w:rPr>
          <w:color w:val="212121"/>
          <w:spacing w:val="-1"/>
        </w:rPr>
        <w:t xml:space="preserve"> </w:t>
      </w:r>
      <w:r>
        <w:rPr>
          <w:color w:val="212121"/>
        </w:rPr>
        <w:t>of staff’ gross annual</w:t>
      </w:r>
      <w:r>
        <w:rPr>
          <w:color w:val="212121"/>
          <w:spacing w:val="-2"/>
        </w:rPr>
        <w:t xml:space="preserve"> </w:t>
      </w:r>
      <w:r>
        <w:rPr>
          <w:color w:val="212121"/>
        </w:rPr>
        <w:t>salary then payable on the date of the termination of that</w:t>
      </w:r>
      <w:r>
        <w:rPr>
          <w:color w:val="212121"/>
          <w:spacing w:val="-1"/>
        </w:rPr>
        <w:t xml:space="preserve"> </w:t>
      </w:r>
      <w:r>
        <w:rPr>
          <w:color w:val="212121"/>
        </w:rPr>
        <w:t xml:space="preserve">member’s employment with </w:t>
      </w:r>
      <w:r w:rsidR="00B620DB">
        <w:rPr>
          <w:color w:val="212121"/>
        </w:rPr>
        <w:t xml:space="preserve">Stortford </w:t>
      </w:r>
      <w:r>
        <w:rPr>
          <w:color w:val="212121"/>
        </w:rPr>
        <w:t>KidsOut. No</w:t>
      </w:r>
      <w:r>
        <w:rPr>
          <w:color w:val="212121"/>
          <w:spacing w:val="-1"/>
        </w:rPr>
        <w:t xml:space="preserve"> </w:t>
      </w:r>
      <w:r>
        <w:rPr>
          <w:color w:val="212121"/>
        </w:rPr>
        <w:t xml:space="preserve">failure or delay on behalf of KidsOut to exercise any right or remedy under </w:t>
      </w:r>
      <w:r w:rsidR="00B620DB">
        <w:rPr>
          <w:color w:val="212121"/>
        </w:rPr>
        <w:t>this agreement</w:t>
      </w:r>
      <w:r>
        <w:rPr>
          <w:color w:val="212121"/>
        </w:rPr>
        <w:t xml:space="preserve"> shall be construed or operate as a waiver. </w:t>
      </w:r>
    </w:p>
    <w:p w14:paraId="5EB45F41" w14:textId="77777777" w:rsidR="005834A3" w:rsidRDefault="005834A3">
      <w:pPr>
        <w:pStyle w:val="BodyText"/>
        <w:spacing w:line="259" w:lineRule="auto"/>
        <w:ind w:right="167"/>
        <w:rPr>
          <w:color w:val="212121"/>
        </w:rPr>
      </w:pPr>
    </w:p>
    <w:p w14:paraId="06529A1D" w14:textId="0D9D1235" w:rsidR="0011758F" w:rsidRDefault="00B620DB">
      <w:pPr>
        <w:pStyle w:val="BodyText"/>
        <w:spacing w:line="259" w:lineRule="auto"/>
        <w:ind w:right="167"/>
        <w:rPr>
          <w:color w:val="212121"/>
        </w:rPr>
      </w:pPr>
      <w:r>
        <w:rPr>
          <w:color w:val="212121"/>
        </w:rPr>
        <w:t>This agreement,</w:t>
      </w:r>
      <w:r w:rsidR="005834A3">
        <w:rPr>
          <w:color w:val="212121"/>
        </w:rPr>
        <w:t xml:space="preserve"> </w:t>
      </w:r>
      <w:r w:rsidR="002A263B">
        <w:rPr>
          <w:color w:val="212121"/>
        </w:rPr>
        <w:t>including all disputes</w:t>
      </w:r>
      <w:r>
        <w:rPr>
          <w:color w:val="212121"/>
        </w:rPr>
        <w:t>,</w:t>
      </w:r>
      <w:r w:rsidR="002A263B">
        <w:rPr>
          <w:color w:val="212121"/>
        </w:rPr>
        <w:t xml:space="preserve"> shall be interpreted and resolved in accordance with the </w:t>
      </w:r>
      <w:r>
        <w:rPr>
          <w:color w:val="212121"/>
        </w:rPr>
        <w:t xml:space="preserve">following </w:t>
      </w:r>
      <w:r w:rsidR="005834A3">
        <w:rPr>
          <w:color w:val="212121"/>
        </w:rPr>
        <w:t>C</w:t>
      </w:r>
      <w:r w:rsidR="00BD4B3B">
        <w:rPr>
          <w:color w:val="212121"/>
        </w:rPr>
        <w:t xml:space="preserve">ommon </w:t>
      </w:r>
      <w:r w:rsidR="005834A3">
        <w:rPr>
          <w:color w:val="212121"/>
        </w:rPr>
        <w:t>L</w:t>
      </w:r>
      <w:r w:rsidR="002A263B">
        <w:rPr>
          <w:color w:val="212121"/>
        </w:rPr>
        <w:t>aw</w:t>
      </w:r>
      <w:r w:rsidR="005834A3">
        <w:rPr>
          <w:color w:val="212121"/>
        </w:rPr>
        <w:t xml:space="preserve"> principles </w:t>
      </w:r>
      <w:r w:rsidR="002A263B">
        <w:rPr>
          <w:color w:val="212121"/>
        </w:rPr>
        <w:t>of England</w:t>
      </w:r>
      <w:r w:rsidR="005834A3">
        <w:rPr>
          <w:color w:val="212121"/>
        </w:rPr>
        <w:t xml:space="preserve"> of do no harm, cause no loss or injury to others.</w:t>
      </w:r>
    </w:p>
    <w:p w14:paraId="4FFED9C9" w14:textId="77777777" w:rsidR="005834A3" w:rsidRDefault="005834A3">
      <w:pPr>
        <w:pStyle w:val="BodyText"/>
        <w:spacing w:line="259" w:lineRule="auto"/>
        <w:ind w:right="167"/>
        <w:rPr>
          <w:color w:val="212121"/>
        </w:rPr>
      </w:pPr>
    </w:p>
    <w:p w14:paraId="541E61B9" w14:textId="7B4AA5E6" w:rsidR="005834A3" w:rsidRPr="005834A3" w:rsidRDefault="005834A3" w:rsidP="005834A3">
      <w:pPr>
        <w:pStyle w:val="BodyText"/>
        <w:spacing w:line="259" w:lineRule="auto"/>
        <w:ind w:right="167"/>
        <w:rPr>
          <w:rFonts w:asciiTheme="minorHAnsi" w:hAnsiTheme="minorHAnsi" w:cstheme="minorHAnsi"/>
          <w:i/>
          <w:iCs/>
          <w:sz w:val="12"/>
          <w:szCs w:val="12"/>
        </w:rPr>
      </w:pPr>
      <w:r w:rsidRPr="005834A3">
        <w:rPr>
          <w:rFonts w:asciiTheme="minorHAnsi" w:hAnsiTheme="minorHAnsi" w:cstheme="minorHAnsi"/>
          <w:i/>
          <w:iCs/>
          <w:color w:val="444444"/>
          <w:spacing w:val="3"/>
          <w:shd w:val="clear" w:color="auto" w:fill="FFFFFF"/>
        </w:rPr>
        <w:t>“</w:t>
      </w:r>
      <w:r w:rsidRPr="005834A3">
        <w:rPr>
          <w:rFonts w:asciiTheme="minorHAnsi" w:hAnsiTheme="minorHAnsi" w:cstheme="minorHAnsi"/>
          <w:i/>
          <w:iCs/>
          <w:color w:val="444444"/>
          <w:spacing w:val="3"/>
          <w:shd w:val="clear" w:color="auto" w:fill="FFFFFF"/>
        </w:rPr>
        <w:t>The truth is that throughout everyday life, people everywhere use and rely on Common Law to live and work together. </w:t>
      </w:r>
      <w:r w:rsidRPr="005834A3">
        <w:rPr>
          <w:rFonts w:asciiTheme="minorHAnsi" w:hAnsiTheme="minorHAnsi" w:cstheme="minorHAnsi"/>
          <w:i/>
          <w:iCs/>
          <w:color w:val="000000"/>
          <w:spacing w:val="3"/>
          <w:shd w:val="clear" w:color="auto" w:fill="FFFFFF"/>
        </w:rPr>
        <w:t>It is simply the inherent way that people conduct their affairs together. Liken it to the roots that bind together human communities by unconditionally upholding the life, dignity and well-being of every man, woman and child. These roots are especially necessary and foundational in the face of powers that seek to subvert such natural freedom.</w:t>
      </w:r>
      <w:r w:rsidRPr="005834A3">
        <w:rPr>
          <w:rFonts w:asciiTheme="minorHAnsi" w:hAnsiTheme="minorHAnsi" w:cstheme="minorHAnsi"/>
          <w:i/>
          <w:iCs/>
          <w:color w:val="000000"/>
          <w:spacing w:val="3"/>
          <w:shd w:val="clear" w:color="auto" w:fill="FFFFFF"/>
        </w:rPr>
        <w:t xml:space="preserve">” </w:t>
      </w:r>
      <w:hyperlink r:id="rId8" w:history="1">
        <w:r w:rsidRPr="005834A3">
          <w:rPr>
            <w:rStyle w:val="Hyperlink"/>
            <w:rFonts w:asciiTheme="minorHAnsi" w:hAnsiTheme="minorHAnsi" w:cstheme="minorHAnsi"/>
            <w:i/>
            <w:iCs/>
            <w:spacing w:val="3"/>
            <w:shd w:val="clear" w:color="auto" w:fill="FFFFFF"/>
          </w:rPr>
          <w:t>Common Law Court</w:t>
        </w:r>
      </w:hyperlink>
    </w:p>
    <w:sectPr w:rsidR="005834A3" w:rsidRPr="005834A3">
      <w:headerReference w:type="default" r:id="rId9"/>
      <w:footerReference w:type="default" r:id="rId10"/>
      <w:pgSz w:w="11910" w:h="16840"/>
      <w:pgMar w:top="1340" w:right="1340" w:bottom="920" w:left="1340" w:header="75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5947" w14:textId="77777777" w:rsidR="00740BD6" w:rsidRDefault="00740BD6">
      <w:r>
        <w:separator/>
      </w:r>
    </w:p>
  </w:endnote>
  <w:endnote w:type="continuationSeparator" w:id="0">
    <w:p w14:paraId="51D8540C" w14:textId="77777777" w:rsidR="00740BD6" w:rsidRDefault="0074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A2B7" w14:textId="77777777" w:rsidR="0011758F" w:rsidRDefault="00000000">
    <w:pPr>
      <w:pStyle w:val="BodyText"/>
      <w:spacing w:before="0" w:line="14" w:lineRule="auto"/>
      <w:ind w:left="0"/>
    </w:pPr>
    <w:r>
      <w:pict w14:anchorId="359048B9">
        <v:shapetype id="_x0000_t202" coordsize="21600,21600" o:spt="202" path="m,l,21600r21600,l21600,xe">
          <v:stroke joinstyle="miter"/>
          <v:path gradientshapeok="t" o:connecttype="rect"/>
        </v:shapetype>
        <v:shape id="docshape2" o:spid="_x0000_s1025" type="#_x0000_t202" style="position:absolute;margin-left:71pt;margin-top:794.35pt;width:50.9pt;height:13.05pt;z-index:-15762944;mso-position-horizontal-relative:page;mso-position-vertical-relative:page" filled="f" stroked="f">
          <v:textbox inset="0,0,0,0">
            <w:txbxContent>
              <w:p w14:paraId="0FCB00BB" w14:textId="349889ED" w:rsidR="0011758F" w:rsidRDefault="0074073A">
                <w:pPr>
                  <w:spacing w:line="245" w:lineRule="exact"/>
                  <w:ind w:left="20"/>
                  <w:rPr>
                    <w:rFonts w:ascii="Calibri"/>
                  </w:rPr>
                </w:pPr>
                <w:r>
                  <w:rPr>
                    <w:rFonts w:ascii="Calibri"/>
                    <w:spacing w:val="-2"/>
                  </w:rPr>
                  <w:t>202</w:t>
                </w:r>
                <w:r w:rsidR="008D2E60">
                  <w:rPr>
                    <w:rFonts w:ascii="Calibri"/>
                    <w:spacing w:val="-2"/>
                  </w:rPr>
                  <w:t>4</w:t>
                </w:r>
                <w:r>
                  <w:rPr>
                    <w:rFonts w:ascii="Calibri"/>
                    <w:spacing w:val="-2"/>
                  </w:rPr>
                  <w:t>/202</w:t>
                </w:r>
                <w:r w:rsidR="008D2E60">
                  <w:rPr>
                    <w:rFonts w:ascii="Calibri"/>
                    <w:spacing w:val="-2"/>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A58B" w14:textId="77777777" w:rsidR="00740BD6" w:rsidRDefault="00740BD6">
      <w:r>
        <w:separator/>
      </w:r>
    </w:p>
  </w:footnote>
  <w:footnote w:type="continuationSeparator" w:id="0">
    <w:p w14:paraId="2D49C17C" w14:textId="77777777" w:rsidR="00740BD6" w:rsidRDefault="0074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6CA0" w14:textId="31655472" w:rsidR="0011758F" w:rsidRDefault="00000000">
    <w:pPr>
      <w:pStyle w:val="BodyText"/>
      <w:spacing w:before="0" w:line="14" w:lineRule="auto"/>
      <w:ind w:left="0"/>
    </w:pPr>
    <w:r>
      <w:pict w14:anchorId="4EF8B04D">
        <v:shapetype id="_x0000_t202" coordsize="21600,21600" o:spt="202" path="m,l,21600r21600,l21600,xe">
          <v:stroke joinstyle="miter"/>
          <v:path gradientshapeok="t" o:connecttype="rect"/>
        </v:shapetype>
        <v:shape id="docshape1" o:spid="_x0000_s1026" type="#_x0000_t202" style="position:absolute;margin-left:71pt;margin-top:36.55pt;width:139.1pt;height:13.05pt;z-index:-15763456;mso-position-horizontal-relative:page;mso-position-vertical-relative:page" filled="f" stroked="f">
          <v:textbox style="mso-next-textbox:#docshape1" inset="0,0,0,0">
            <w:txbxContent>
              <w:p w14:paraId="7B42B75F" w14:textId="77777777" w:rsidR="0011758F" w:rsidRDefault="002A263B">
                <w:pPr>
                  <w:spacing w:line="245" w:lineRule="exact"/>
                  <w:ind w:left="20"/>
                  <w:rPr>
                    <w:rFonts w:ascii="Calibri"/>
                  </w:rPr>
                </w:pPr>
                <w:r>
                  <w:rPr>
                    <w:rFonts w:ascii="Calibri"/>
                  </w:rPr>
                  <w:t>Stortford</w:t>
                </w:r>
                <w:r>
                  <w:rPr>
                    <w:rFonts w:ascii="Calibri"/>
                    <w:spacing w:val="-5"/>
                  </w:rPr>
                  <w:t xml:space="preserve"> </w:t>
                </w:r>
                <w:r>
                  <w:rPr>
                    <w:rFonts w:ascii="Calibri"/>
                  </w:rPr>
                  <w:t>KidsOut</w:t>
                </w:r>
                <w:r>
                  <w:rPr>
                    <w:rFonts w:ascii="Calibri"/>
                    <w:spacing w:val="-4"/>
                  </w:rPr>
                  <w:t xml:space="preserve"> </w:t>
                </w:r>
                <w:r>
                  <w:rPr>
                    <w:rFonts w:ascii="Calibri"/>
                  </w:rPr>
                  <w:t>(All</w:t>
                </w:r>
                <w:r>
                  <w:rPr>
                    <w:rFonts w:ascii="Calibri"/>
                    <w:spacing w:val="-4"/>
                  </w:rPr>
                  <w:t xml:space="preserve"> </w:t>
                </w:r>
                <w:r>
                  <w:rPr>
                    <w:rFonts w:ascii="Calibri"/>
                    <w:spacing w:val="-2"/>
                  </w:rPr>
                  <w:t>Settings)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A66"/>
    <w:multiLevelType w:val="hybridMultilevel"/>
    <w:tmpl w:val="3DAE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D28F2"/>
    <w:multiLevelType w:val="hybridMultilevel"/>
    <w:tmpl w:val="76004C94"/>
    <w:lvl w:ilvl="0" w:tplc="87A2CE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152DB"/>
    <w:multiLevelType w:val="hybridMultilevel"/>
    <w:tmpl w:val="60507450"/>
    <w:lvl w:ilvl="0" w:tplc="15908F42">
      <w:start w:val="1"/>
      <w:numFmt w:val="decimal"/>
      <w:lvlText w:val="%1"/>
      <w:lvlJc w:val="left"/>
      <w:pPr>
        <w:ind w:left="277" w:hanging="178"/>
      </w:pPr>
      <w:rPr>
        <w:rFonts w:ascii="Calibri Light" w:eastAsia="Calibri Light" w:hAnsi="Calibri Light" w:cs="Calibri Light" w:hint="default"/>
        <w:b w:val="0"/>
        <w:bCs w:val="0"/>
        <w:i w:val="0"/>
        <w:iCs w:val="0"/>
        <w:color w:val="2E5395"/>
        <w:w w:val="100"/>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E29A9"/>
    <w:multiLevelType w:val="hybridMultilevel"/>
    <w:tmpl w:val="94980AF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696A44"/>
    <w:multiLevelType w:val="hybridMultilevel"/>
    <w:tmpl w:val="D5A4B23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965A88"/>
    <w:multiLevelType w:val="hybridMultilevel"/>
    <w:tmpl w:val="678CDCBA"/>
    <w:lvl w:ilvl="0" w:tplc="0809000F">
      <w:start w:val="1"/>
      <w:numFmt w:val="decimal"/>
      <w:lvlText w:val="%1."/>
      <w:lvlJc w:val="left"/>
      <w:pPr>
        <w:ind w:left="277" w:hanging="178"/>
      </w:pPr>
      <w:rPr>
        <w:rFonts w:hint="default"/>
        <w:b w:val="0"/>
        <w:bCs w:val="0"/>
        <w:i w:val="0"/>
        <w:iCs w:val="0"/>
        <w:color w:val="2E5395"/>
        <w:w w:val="100"/>
        <w:sz w:val="24"/>
        <w:szCs w:val="24"/>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D66432"/>
    <w:multiLevelType w:val="hybridMultilevel"/>
    <w:tmpl w:val="533EDD54"/>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7" w15:restartNumberingAfterBreak="0">
    <w:nsid w:val="513512E6"/>
    <w:multiLevelType w:val="hybridMultilevel"/>
    <w:tmpl w:val="750E2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D7265"/>
    <w:multiLevelType w:val="hybridMultilevel"/>
    <w:tmpl w:val="DE5AA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600A6"/>
    <w:multiLevelType w:val="hybridMultilevel"/>
    <w:tmpl w:val="1F848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F95AB6"/>
    <w:multiLevelType w:val="hybridMultilevel"/>
    <w:tmpl w:val="75DA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F2EBD"/>
    <w:multiLevelType w:val="hybridMultilevel"/>
    <w:tmpl w:val="08723766"/>
    <w:lvl w:ilvl="0" w:tplc="72303860">
      <w:start w:val="1"/>
      <w:numFmt w:val="decimal"/>
      <w:lvlText w:val="%1"/>
      <w:lvlJc w:val="left"/>
      <w:pPr>
        <w:ind w:left="277" w:hanging="178"/>
      </w:pPr>
      <w:rPr>
        <w:rFonts w:ascii="Calibri Light" w:eastAsia="Calibri Light" w:hAnsi="Calibri Light" w:cs="Calibri Light" w:hint="default"/>
        <w:b w:val="0"/>
        <w:bCs w:val="0"/>
        <w:i w:val="0"/>
        <w:iCs w:val="0"/>
        <w:color w:val="2E5395"/>
        <w:w w:val="100"/>
        <w:sz w:val="24"/>
        <w:szCs w:val="24"/>
        <w:lang w:val="en-GB" w:eastAsia="en-US" w:bidi="ar-SA"/>
      </w:rPr>
    </w:lvl>
    <w:lvl w:ilvl="1" w:tplc="26CE2FB2">
      <w:numFmt w:val="bullet"/>
      <w:lvlText w:val="•"/>
      <w:lvlJc w:val="left"/>
      <w:pPr>
        <w:ind w:left="1174" w:hanging="178"/>
      </w:pPr>
      <w:rPr>
        <w:rFonts w:hint="default"/>
        <w:lang w:val="en-GB" w:eastAsia="en-US" w:bidi="ar-SA"/>
      </w:rPr>
    </w:lvl>
    <w:lvl w:ilvl="2" w:tplc="317A976A">
      <w:numFmt w:val="bullet"/>
      <w:lvlText w:val="•"/>
      <w:lvlJc w:val="left"/>
      <w:pPr>
        <w:ind w:left="2069" w:hanging="178"/>
      </w:pPr>
      <w:rPr>
        <w:rFonts w:hint="default"/>
        <w:lang w:val="en-GB" w:eastAsia="en-US" w:bidi="ar-SA"/>
      </w:rPr>
    </w:lvl>
    <w:lvl w:ilvl="3" w:tplc="3670D4A2">
      <w:numFmt w:val="bullet"/>
      <w:lvlText w:val="•"/>
      <w:lvlJc w:val="left"/>
      <w:pPr>
        <w:ind w:left="2963" w:hanging="178"/>
      </w:pPr>
      <w:rPr>
        <w:rFonts w:hint="default"/>
        <w:lang w:val="en-GB" w:eastAsia="en-US" w:bidi="ar-SA"/>
      </w:rPr>
    </w:lvl>
    <w:lvl w:ilvl="4" w:tplc="02CEEDCA">
      <w:numFmt w:val="bullet"/>
      <w:lvlText w:val="•"/>
      <w:lvlJc w:val="left"/>
      <w:pPr>
        <w:ind w:left="3858" w:hanging="178"/>
      </w:pPr>
      <w:rPr>
        <w:rFonts w:hint="default"/>
        <w:lang w:val="en-GB" w:eastAsia="en-US" w:bidi="ar-SA"/>
      </w:rPr>
    </w:lvl>
    <w:lvl w:ilvl="5" w:tplc="FFEED91E">
      <w:numFmt w:val="bullet"/>
      <w:lvlText w:val="•"/>
      <w:lvlJc w:val="left"/>
      <w:pPr>
        <w:ind w:left="4753" w:hanging="178"/>
      </w:pPr>
      <w:rPr>
        <w:rFonts w:hint="default"/>
        <w:lang w:val="en-GB" w:eastAsia="en-US" w:bidi="ar-SA"/>
      </w:rPr>
    </w:lvl>
    <w:lvl w:ilvl="6" w:tplc="DFEAC174">
      <w:numFmt w:val="bullet"/>
      <w:lvlText w:val="•"/>
      <w:lvlJc w:val="left"/>
      <w:pPr>
        <w:ind w:left="5647" w:hanging="178"/>
      </w:pPr>
      <w:rPr>
        <w:rFonts w:hint="default"/>
        <w:lang w:val="en-GB" w:eastAsia="en-US" w:bidi="ar-SA"/>
      </w:rPr>
    </w:lvl>
    <w:lvl w:ilvl="7" w:tplc="FAE47F04">
      <w:numFmt w:val="bullet"/>
      <w:lvlText w:val="•"/>
      <w:lvlJc w:val="left"/>
      <w:pPr>
        <w:ind w:left="6542" w:hanging="178"/>
      </w:pPr>
      <w:rPr>
        <w:rFonts w:hint="default"/>
        <w:lang w:val="en-GB" w:eastAsia="en-US" w:bidi="ar-SA"/>
      </w:rPr>
    </w:lvl>
    <w:lvl w:ilvl="8" w:tplc="5E2E9512">
      <w:numFmt w:val="bullet"/>
      <w:lvlText w:val="•"/>
      <w:lvlJc w:val="left"/>
      <w:pPr>
        <w:ind w:left="7437" w:hanging="178"/>
      </w:pPr>
      <w:rPr>
        <w:rFonts w:hint="default"/>
        <w:lang w:val="en-GB" w:eastAsia="en-US" w:bidi="ar-SA"/>
      </w:rPr>
    </w:lvl>
  </w:abstractNum>
  <w:abstractNum w:abstractNumId="12" w15:restartNumberingAfterBreak="0">
    <w:nsid w:val="7964470B"/>
    <w:multiLevelType w:val="hybridMultilevel"/>
    <w:tmpl w:val="7358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46943"/>
    <w:multiLevelType w:val="hybridMultilevel"/>
    <w:tmpl w:val="DD3E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F47B0F"/>
    <w:multiLevelType w:val="hybridMultilevel"/>
    <w:tmpl w:val="D416F18C"/>
    <w:lvl w:ilvl="0" w:tplc="0809000F">
      <w:start w:val="1"/>
      <w:numFmt w:val="decimal"/>
      <w:lvlText w:val="%1."/>
      <w:lvlJc w:val="left"/>
      <w:pPr>
        <w:ind w:left="277" w:hanging="178"/>
      </w:pPr>
      <w:rPr>
        <w:rFonts w:hint="default"/>
        <w:b w:val="0"/>
        <w:bCs w:val="0"/>
        <w:i w:val="0"/>
        <w:iCs w:val="0"/>
        <w:color w:val="2E5395"/>
        <w:w w:val="100"/>
        <w:sz w:val="24"/>
        <w:szCs w:val="24"/>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724850">
    <w:abstractNumId w:val="11"/>
  </w:num>
  <w:num w:numId="2" w16cid:durableId="1338966220">
    <w:abstractNumId w:val="6"/>
  </w:num>
  <w:num w:numId="3" w16cid:durableId="698971225">
    <w:abstractNumId w:val="2"/>
  </w:num>
  <w:num w:numId="4" w16cid:durableId="1786804355">
    <w:abstractNumId w:val="0"/>
  </w:num>
  <w:num w:numId="5" w16cid:durableId="509488360">
    <w:abstractNumId w:val="12"/>
  </w:num>
  <w:num w:numId="6" w16cid:durableId="1099789886">
    <w:abstractNumId w:val="14"/>
  </w:num>
  <w:num w:numId="7" w16cid:durableId="55129697">
    <w:abstractNumId w:val="4"/>
  </w:num>
  <w:num w:numId="8" w16cid:durableId="1366516029">
    <w:abstractNumId w:val="5"/>
  </w:num>
  <w:num w:numId="9" w16cid:durableId="1638757196">
    <w:abstractNumId w:val="13"/>
  </w:num>
  <w:num w:numId="10" w16cid:durableId="2107530991">
    <w:abstractNumId w:val="3"/>
  </w:num>
  <w:num w:numId="11" w16cid:durableId="414547154">
    <w:abstractNumId w:val="7"/>
  </w:num>
  <w:num w:numId="12" w16cid:durableId="441416142">
    <w:abstractNumId w:val="1"/>
  </w:num>
  <w:num w:numId="13" w16cid:durableId="1648125184">
    <w:abstractNumId w:val="10"/>
  </w:num>
  <w:num w:numId="14" w16cid:durableId="2095740697">
    <w:abstractNumId w:val="8"/>
  </w:num>
  <w:num w:numId="15" w16cid:durableId="54744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758F"/>
    <w:rsid w:val="00084CD9"/>
    <w:rsid w:val="00100570"/>
    <w:rsid w:val="0011758F"/>
    <w:rsid w:val="00123152"/>
    <w:rsid w:val="001F0B5B"/>
    <w:rsid w:val="00222D34"/>
    <w:rsid w:val="002A263B"/>
    <w:rsid w:val="003B67D8"/>
    <w:rsid w:val="003F7B17"/>
    <w:rsid w:val="0040031A"/>
    <w:rsid w:val="00463B7A"/>
    <w:rsid w:val="004E5B92"/>
    <w:rsid w:val="00554095"/>
    <w:rsid w:val="005834A3"/>
    <w:rsid w:val="005D5330"/>
    <w:rsid w:val="00601487"/>
    <w:rsid w:val="00616736"/>
    <w:rsid w:val="0074073A"/>
    <w:rsid w:val="00740BD6"/>
    <w:rsid w:val="00877E92"/>
    <w:rsid w:val="008A5EE7"/>
    <w:rsid w:val="008D2E60"/>
    <w:rsid w:val="00920D23"/>
    <w:rsid w:val="00A32002"/>
    <w:rsid w:val="00A45A3B"/>
    <w:rsid w:val="00A50A72"/>
    <w:rsid w:val="00AC64F6"/>
    <w:rsid w:val="00B109F4"/>
    <w:rsid w:val="00B620DB"/>
    <w:rsid w:val="00BD4B3B"/>
    <w:rsid w:val="00BF1A3C"/>
    <w:rsid w:val="00C506BB"/>
    <w:rsid w:val="00D33961"/>
    <w:rsid w:val="00D464EF"/>
    <w:rsid w:val="00DD6E8F"/>
    <w:rsid w:val="00EB79E9"/>
    <w:rsid w:val="00F7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FC17"/>
  <w15:docId w15:val="{C705C0AD-A95C-4AD1-BDBF-BDAFC3D5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n-GB"/>
    </w:rPr>
  </w:style>
  <w:style w:type="paragraph" w:styleId="Heading1">
    <w:name w:val="heading 1"/>
    <w:basedOn w:val="Normal"/>
    <w:uiPriority w:val="9"/>
    <w:qFormat/>
    <w:pPr>
      <w:spacing w:line="290" w:lineRule="exact"/>
      <w:ind w:left="277" w:hanging="178"/>
      <w:outlineLvl w:val="0"/>
    </w:pPr>
    <w:rPr>
      <w:rFonts w:ascii="Calibri Light" w:eastAsia="Calibri Light" w:hAnsi="Calibri Light" w:cs="Calibri Light"/>
      <w:sz w:val="24"/>
      <w:szCs w:val="24"/>
    </w:rPr>
  </w:style>
  <w:style w:type="paragraph" w:styleId="Heading2">
    <w:name w:val="heading 2"/>
    <w:basedOn w:val="Normal"/>
    <w:next w:val="Normal"/>
    <w:link w:val="Heading2Char"/>
    <w:uiPriority w:val="9"/>
    <w:unhideWhenUsed/>
    <w:qFormat/>
    <w:rsid w:val="00B109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00"/>
    </w:pPr>
    <w:rPr>
      <w:sz w:val="20"/>
      <w:szCs w:val="20"/>
    </w:rPr>
  </w:style>
  <w:style w:type="paragraph" w:styleId="Title">
    <w:name w:val="Title"/>
    <w:basedOn w:val="Normal"/>
    <w:uiPriority w:val="10"/>
    <w:qFormat/>
    <w:pPr>
      <w:spacing w:before="87"/>
      <w:ind w:left="100"/>
    </w:pPr>
    <w:rPr>
      <w:rFonts w:ascii="Calibri Light" w:eastAsia="Calibri Light" w:hAnsi="Calibri Light" w:cs="Calibri Light"/>
      <w:sz w:val="28"/>
      <w:szCs w:val="28"/>
    </w:rPr>
  </w:style>
  <w:style w:type="paragraph" w:styleId="ListParagraph">
    <w:name w:val="List Paragraph"/>
    <w:basedOn w:val="Normal"/>
    <w:uiPriority w:val="1"/>
    <w:qFormat/>
    <w:pPr>
      <w:spacing w:line="290" w:lineRule="exact"/>
      <w:ind w:left="277" w:hanging="178"/>
    </w:pPr>
    <w:rPr>
      <w:rFonts w:ascii="Calibri Light" w:eastAsia="Calibri Light" w:hAnsi="Calibri Light" w:cs="Calibri Light"/>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79E9"/>
    <w:rPr>
      <w:color w:val="0000FF" w:themeColor="hyperlink"/>
      <w:u w:val="single"/>
    </w:rPr>
  </w:style>
  <w:style w:type="character" w:styleId="UnresolvedMention">
    <w:name w:val="Unresolved Mention"/>
    <w:basedOn w:val="DefaultParagraphFont"/>
    <w:uiPriority w:val="99"/>
    <w:semiHidden/>
    <w:unhideWhenUsed/>
    <w:rsid w:val="00EB79E9"/>
    <w:rPr>
      <w:color w:val="605E5C"/>
      <w:shd w:val="clear" w:color="auto" w:fill="E1DFDD"/>
    </w:rPr>
  </w:style>
  <w:style w:type="paragraph" w:styleId="Header">
    <w:name w:val="header"/>
    <w:basedOn w:val="Normal"/>
    <w:link w:val="HeaderChar"/>
    <w:uiPriority w:val="99"/>
    <w:unhideWhenUsed/>
    <w:rsid w:val="0074073A"/>
    <w:pPr>
      <w:tabs>
        <w:tab w:val="center" w:pos="4513"/>
        <w:tab w:val="right" w:pos="9026"/>
      </w:tabs>
    </w:pPr>
  </w:style>
  <w:style w:type="character" w:customStyle="1" w:styleId="HeaderChar">
    <w:name w:val="Header Char"/>
    <w:basedOn w:val="DefaultParagraphFont"/>
    <w:link w:val="Header"/>
    <w:uiPriority w:val="99"/>
    <w:rsid w:val="0074073A"/>
    <w:rPr>
      <w:rFonts w:ascii="Roboto" w:eastAsia="Roboto" w:hAnsi="Roboto" w:cs="Roboto"/>
      <w:lang w:val="en-GB"/>
    </w:rPr>
  </w:style>
  <w:style w:type="paragraph" w:styleId="Footer">
    <w:name w:val="footer"/>
    <w:basedOn w:val="Normal"/>
    <w:link w:val="FooterChar"/>
    <w:uiPriority w:val="99"/>
    <w:unhideWhenUsed/>
    <w:rsid w:val="0074073A"/>
    <w:pPr>
      <w:tabs>
        <w:tab w:val="center" w:pos="4513"/>
        <w:tab w:val="right" w:pos="9026"/>
      </w:tabs>
    </w:pPr>
  </w:style>
  <w:style w:type="character" w:customStyle="1" w:styleId="FooterChar">
    <w:name w:val="Footer Char"/>
    <w:basedOn w:val="DefaultParagraphFont"/>
    <w:link w:val="Footer"/>
    <w:uiPriority w:val="99"/>
    <w:rsid w:val="0074073A"/>
    <w:rPr>
      <w:rFonts w:ascii="Roboto" w:eastAsia="Roboto" w:hAnsi="Roboto" w:cs="Roboto"/>
      <w:lang w:val="en-GB"/>
    </w:rPr>
  </w:style>
  <w:style w:type="character" w:customStyle="1" w:styleId="Heading2Char">
    <w:name w:val="Heading 2 Char"/>
    <w:basedOn w:val="DefaultParagraphFont"/>
    <w:link w:val="Heading2"/>
    <w:uiPriority w:val="9"/>
    <w:rsid w:val="00B109F4"/>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mmonlawcourt.com/" TargetMode="External"/><Relationship Id="rId3" Type="http://schemas.openxmlformats.org/officeDocument/2006/relationships/settings" Target="settings.xml"/><Relationship Id="rId7" Type="http://schemas.openxmlformats.org/officeDocument/2006/relationships/hyperlink" Target="mailto:justforparents@stortfordkidsout.co.uk%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Davies</dc:creator>
  <cp:lastModifiedBy>Linda Davies</cp:lastModifiedBy>
  <cp:revision>2</cp:revision>
  <dcterms:created xsi:type="dcterms:W3CDTF">2024-06-14T08:15:00Z</dcterms:created>
  <dcterms:modified xsi:type="dcterms:W3CDTF">2024-06-14T08:15:00Z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2022-05-12T00:00:00Z</vt:filetime>
  </property>
</Properties>
</file>